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BA" w:rsidRPr="003F67A2" w:rsidRDefault="003401BA" w:rsidP="003401BA">
      <w:pPr>
        <w:jc w:val="center"/>
        <w:rPr>
          <w:color w:val="FFFFFF"/>
          <w:sz w:val="28"/>
          <w:szCs w:val="28"/>
        </w:rPr>
      </w:pPr>
      <w:r w:rsidRPr="003F67A2">
        <w:rPr>
          <w:color w:val="FFFFFF"/>
          <w:sz w:val="28"/>
          <w:szCs w:val="28"/>
        </w:rPr>
        <w:t>ЧЕРКАСЬКА</w:t>
      </w:r>
      <w:r>
        <w:rPr>
          <w:noProof/>
          <w:sz w:val="28"/>
          <w:szCs w:val="28"/>
          <w:lang w:val="ru-RU"/>
        </w:rPr>
        <w:drawing>
          <wp:inline distT="0" distB="0" distL="0" distR="0" wp14:anchorId="4718716D" wp14:editId="0FC43493">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3401BA" w:rsidRPr="003F67A2" w:rsidRDefault="003401BA" w:rsidP="003401BA">
      <w:pPr>
        <w:jc w:val="center"/>
        <w:rPr>
          <w:spacing w:val="20"/>
          <w:sz w:val="28"/>
          <w:szCs w:val="28"/>
        </w:rPr>
      </w:pPr>
      <w:r w:rsidRPr="003F67A2">
        <w:rPr>
          <w:spacing w:val="20"/>
          <w:sz w:val="28"/>
          <w:szCs w:val="28"/>
        </w:rPr>
        <w:t>ЧЕРКАСЬКА МІСЬКА РАДА</w:t>
      </w:r>
    </w:p>
    <w:p w:rsidR="003401BA" w:rsidRPr="003F67A2" w:rsidRDefault="003401BA" w:rsidP="003401BA">
      <w:pPr>
        <w:jc w:val="center"/>
        <w:rPr>
          <w:sz w:val="28"/>
          <w:szCs w:val="28"/>
        </w:rPr>
      </w:pPr>
    </w:p>
    <w:p w:rsidR="003401BA" w:rsidRPr="003F67A2" w:rsidRDefault="003401BA" w:rsidP="003401BA">
      <w:pPr>
        <w:jc w:val="center"/>
        <w:rPr>
          <w:sz w:val="28"/>
          <w:szCs w:val="28"/>
        </w:rPr>
      </w:pPr>
      <w:r w:rsidRPr="003F67A2">
        <w:rPr>
          <w:sz w:val="28"/>
          <w:szCs w:val="28"/>
        </w:rPr>
        <w:t>ВИКОНАВЧИЙ КОМІТЕТ</w:t>
      </w:r>
    </w:p>
    <w:p w:rsidR="003401BA" w:rsidRPr="003F67A2" w:rsidRDefault="003401BA" w:rsidP="003401BA">
      <w:pPr>
        <w:jc w:val="center"/>
        <w:rPr>
          <w:sz w:val="28"/>
          <w:szCs w:val="28"/>
        </w:rPr>
      </w:pPr>
    </w:p>
    <w:p w:rsidR="003401BA" w:rsidRPr="003F67A2" w:rsidRDefault="003401BA" w:rsidP="003401BA">
      <w:pPr>
        <w:jc w:val="center"/>
        <w:rPr>
          <w:b/>
          <w:sz w:val="28"/>
          <w:szCs w:val="28"/>
        </w:rPr>
      </w:pPr>
      <w:r w:rsidRPr="003F67A2">
        <w:rPr>
          <w:b/>
          <w:sz w:val="28"/>
          <w:szCs w:val="28"/>
        </w:rPr>
        <w:t>РІШЕННЯ</w:t>
      </w:r>
    </w:p>
    <w:p w:rsidR="003401BA" w:rsidRPr="003F67A2" w:rsidRDefault="003401BA" w:rsidP="003401BA">
      <w:pPr>
        <w:jc w:val="center"/>
        <w:rPr>
          <w:b/>
          <w:sz w:val="28"/>
          <w:szCs w:val="28"/>
        </w:rPr>
      </w:pPr>
    </w:p>
    <w:p w:rsidR="003401BA" w:rsidRPr="003401BA" w:rsidRDefault="003401BA" w:rsidP="003401BA">
      <w:pPr>
        <w:jc w:val="center"/>
        <w:rPr>
          <w:sz w:val="28"/>
          <w:szCs w:val="28"/>
          <w:lang w:val="en-US"/>
        </w:rPr>
      </w:pPr>
      <w:r w:rsidRPr="003F67A2">
        <w:rPr>
          <w:sz w:val="28"/>
          <w:szCs w:val="28"/>
        </w:rPr>
        <w:t xml:space="preserve">Від </w:t>
      </w:r>
      <w:r w:rsidRPr="003401BA">
        <w:rPr>
          <w:sz w:val="28"/>
          <w:szCs w:val="28"/>
          <w:u w:val="single"/>
        </w:rPr>
        <w:t>19</w:t>
      </w:r>
      <w:r>
        <w:rPr>
          <w:sz w:val="28"/>
          <w:szCs w:val="28"/>
          <w:u w:val="single"/>
        </w:rPr>
        <w:t>.</w:t>
      </w:r>
      <w:r w:rsidRPr="003401BA">
        <w:rPr>
          <w:sz w:val="28"/>
          <w:szCs w:val="28"/>
          <w:u w:val="single"/>
        </w:rPr>
        <w:t>05</w:t>
      </w:r>
      <w:r w:rsidRPr="003F67A2">
        <w:rPr>
          <w:sz w:val="28"/>
          <w:szCs w:val="28"/>
          <w:u w:val="single"/>
        </w:rPr>
        <w:t>.20</w:t>
      </w:r>
      <w:r w:rsidRPr="003401BA">
        <w:rPr>
          <w:sz w:val="28"/>
          <w:szCs w:val="28"/>
          <w:u w:val="single"/>
        </w:rPr>
        <w:t>20</w:t>
      </w:r>
      <w:r w:rsidRPr="003F67A2">
        <w:rPr>
          <w:sz w:val="28"/>
          <w:szCs w:val="28"/>
        </w:rPr>
        <w:t xml:space="preserve">№ </w:t>
      </w:r>
      <w:r>
        <w:rPr>
          <w:sz w:val="28"/>
          <w:szCs w:val="28"/>
          <w:u w:val="single"/>
        </w:rPr>
        <w:t>3</w:t>
      </w:r>
      <w:r>
        <w:rPr>
          <w:sz w:val="28"/>
          <w:szCs w:val="28"/>
          <w:u w:val="single"/>
          <w:lang w:val="en-US"/>
        </w:rPr>
        <w:t>7</w:t>
      </w:r>
      <w:bookmarkStart w:id="0" w:name="_GoBack"/>
      <w:bookmarkEnd w:id="0"/>
      <w:r>
        <w:rPr>
          <w:sz w:val="28"/>
          <w:szCs w:val="28"/>
          <w:u w:val="single"/>
        </w:rPr>
        <w:t>6</w:t>
      </w:r>
    </w:p>
    <w:p w:rsidR="00081524" w:rsidRPr="003401BA" w:rsidRDefault="00081524" w:rsidP="00180A2D">
      <w:pPr>
        <w:jc w:val="both"/>
        <w:rPr>
          <w:sz w:val="28"/>
          <w:szCs w:val="28"/>
          <w:lang w:val="en-US"/>
        </w:rPr>
      </w:pPr>
    </w:p>
    <w:p w:rsidR="00081524" w:rsidRPr="00996C31" w:rsidRDefault="00081524" w:rsidP="00180A2D">
      <w:pPr>
        <w:jc w:val="both"/>
        <w:rPr>
          <w:sz w:val="28"/>
          <w:szCs w:val="28"/>
        </w:rPr>
      </w:pPr>
    </w:p>
    <w:p w:rsidR="00180A2D" w:rsidRPr="00996C31" w:rsidRDefault="00180A2D" w:rsidP="00B7653B">
      <w:pPr>
        <w:tabs>
          <w:tab w:val="left" w:pos="3969"/>
        </w:tabs>
        <w:ind w:right="5612"/>
        <w:jc w:val="both"/>
        <w:rPr>
          <w:sz w:val="28"/>
          <w:szCs w:val="28"/>
        </w:rPr>
      </w:pPr>
      <w:r w:rsidRPr="00996C31">
        <w:rPr>
          <w:sz w:val="28"/>
          <w:szCs w:val="28"/>
        </w:rPr>
        <w:t xml:space="preserve">Про </w:t>
      </w:r>
      <w:proofErr w:type="spellStart"/>
      <w:r w:rsidRPr="00996C31">
        <w:rPr>
          <w:sz w:val="28"/>
          <w:szCs w:val="28"/>
        </w:rPr>
        <w:t>про</w:t>
      </w:r>
      <w:r w:rsidR="00555A01" w:rsidRPr="00996C31">
        <w:rPr>
          <w:sz w:val="28"/>
          <w:szCs w:val="28"/>
        </w:rPr>
        <w:t>є</w:t>
      </w:r>
      <w:r w:rsidRPr="00996C31">
        <w:rPr>
          <w:sz w:val="28"/>
          <w:szCs w:val="28"/>
        </w:rPr>
        <w:t>кт</w:t>
      </w:r>
      <w:proofErr w:type="spellEnd"/>
      <w:r w:rsidRPr="00996C31">
        <w:rPr>
          <w:sz w:val="28"/>
          <w:szCs w:val="28"/>
        </w:rPr>
        <w:t xml:space="preserve"> рішення міської ради «</w:t>
      </w:r>
      <w:r w:rsidR="00713EA0" w:rsidRPr="00996C31">
        <w:rPr>
          <w:sz w:val="28"/>
          <w:szCs w:val="28"/>
        </w:rPr>
        <w:t xml:space="preserve">Про внесення змін до рішення міської ради </w:t>
      </w:r>
      <w:r w:rsidR="00725D7E" w:rsidRPr="00996C31">
        <w:rPr>
          <w:sz w:val="28"/>
          <w:szCs w:val="28"/>
        </w:rPr>
        <w:t>від 27.06.2019  № 2-4698</w:t>
      </w:r>
      <w:r w:rsidR="00713EA0" w:rsidRPr="00996C31">
        <w:rPr>
          <w:sz w:val="28"/>
          <w:szCs w:val="28"/>
        </w:rPr>
        <w:t xml:space="preserve"> «</w:t>
      </w:r>
      <w:r w:rsidR="00725D7E" w:rsidRPr="00996C31">
        <w:rPr>
          <w:bCs/>
          <w:sz w:val="28"/>
          <w:szCs w:val="28"/>
        </w:rPr>
        <w:t>Про затвердження міської програми організації і сприяння приписці громадян до призовних дільниць та їх призову на строкову військову службу у 2017-2021 в новій редакції</w:t>
      </w:r>
      <w:r w:rsidRPr="00996C31">
        <w:rPr>
          <w:sz w:val="28"/>
          <w:szCs w:val="28"/>
        </w:rPr>
        <w:t>»</w:t>
      </w:r>
    </w:p>
    <w:p w:rsidR="00180A2D" w:rsidRPr="00996C31" w:rsidRDefault="00180A2D" w:rsidP="00180A2D">
      <w:pPr>
        <w:rPr>
          <w:sz w:val="28"/>
          <w:szCs w:val="28"/>
        </w:rPr>
      </w:pPr>
    </w:p>
    <w:p w:rsidR="00180A2D" w:rsidRPr="00996C31" w:rsidRDefault="00EB0C0B" w:rsidP="00EB0C0B">
      <w:pPr>
        <w:ind w:firstLine="709"/>
        <w:jc w:val="both"/>
        <w:rPr>
          <w:sz w:val="28"/>
          <w:szCs w:val="28"/>
        </w:rPr>
      </w:pPr>
      <w:r w:rsidRPr="00996C31">
        <w:rPr>
          <w:sz w:val="28"/>
          <w:szCs w:val="28"/>
        </w:rPr>
        <w:t xml:space="preserve">Відповідно до </w:t>
      </w:r>
      <w:r w:rsidR="005E1E20" w:rsidRPr="00996C31">
        <w:rPr>
          <w:sz w:val="28"/>
          <w:szCs w:val="28"/>
        </w:rPr>
        <w:t>п</w:t>
      </w:r>
      <w:r w:rsidR="00784C20" w:rsidRPr="00996C31">
        <w:rPr>
          <w:sz w:val="28"/>
          <w:szCs w:val="28"/>
          <w:lang w:eastAsia="ru-RU"/>
        </w:rPr>
        <w:t>п.1</w:t>
      </w:r>
      <w:r w:rsidR="005E1E20" w:rsidRPr="00996C31">
        <w:rPr>
          <w:sz w:val="28"/>
          <w:szCs w:val="28"/>
          <w:lang w:eastAsia="ru-RU"/>
        </w:rPr>
        <w:t xml:space="preserve"> </w:t>
      </w:r>
      <w:proofErr w:type="spellStart"/>
      <w:r w:rsidR="005E1E20" w:rsidRPr="00996C31">
        <w:rPr>
          <w:sz w:val="28"/>
          <w:szCs w:val="28"/>
          <w:lang w:eastAsia="ru-RU"/>
        </w:rPr>
        <w:t>п.б</w:t>
      </w:r>
      <w:proofErr w:type="spellEnd"/>
      <w:r w:rsidR="005E1E20" w:rsidRPr="00996C31">
        <w:rPr>
          <w:sz w:val="28"/>
          <w:szCs w:val="28"/>
          <w:lang w:eastAsia="ru-RU"/>
        </w:rPr>
        <w:t xml:space="preserve"> ст.32</w:t>
      </w:r>
      <w:r w:rsidR="00981DD2">
        <w:rPr>
          <w:sz w:val="28"/>
          <w:szCs w:val="28"/>
          <w:lang w:eastAsia="ru-RU"/>
        </w:rPr>
        <w:t>, ст.52</w:t>
      </w:r>
      <w:r w:rsidR="005E1E20" w:rsidRPr="00996C31">
        <w:rPr>
          <w:sz w:val="28"/>
          <w:szCs w:val="28"/>
          <w:lang w:eastAsia="ru-RU"/>
        </w:rPr>
        <w:t xml:space="preserve"> </w:t>
      </w:r>
      <w:r w:rsidR="005E1E20" w:rsidRPr="00996C31">
        <w:rPr>
          <w:sz w:val="28"/>
          <w:szCs w:val="28"/>
        </w:rPr>
        <w:t>Закону України «Про місцеве самоврядування в Україні»</w:t>
      </w:r>
      <w:r w:rsidRPr="00996C31">
        <w:rPr>
          <w:sz w:val="28"/>
          <w:szCs w:val="28"/>
        </w:rPr>
        <w:t xml:space="preserve">, ст.43 Закону України </w:t>
      </w:r>
      <w:r w:rsidR="00063581" w:rsidRPr="00996C31">
        <w:rPr>
          <w:sz w:val="28"/>
          <w:szCs w:val="28"/>
        </w:rPr>
        <w:t>«</w:t>
      </w:r>
      <w:r w:rsidRPr="00996C31">
        <w:rPr>
          <w:sz w:val="28"/>
          <w:szCs w:val="28"/>
        </w:rPr>
        <w:t>Про військовий обов’язок і військову службу</w:t>
      </w:r>
      <w:r w:rsidR="00063581" w:rsidRPr="00996C31">
        <w:rPr>
          <w:sz w:val="28"/>
          <w:szCs w:val="28"/>
        </w:rPr>
        <w:t>»</w:t>
      </w:r>
      <w:r w:rsidRPr="00996C31">
        <w:rPr>
          <w:sz w:val="28"/>
          <w:szCs w:val="28"/>
        </w:rPr>
        <w:t xml:space="preserve">, п.21 </w:t>
      </w:r>
      <w:r w:rsidR="00A162D6" w:rsidRPr="00996C31">
        <w:rPr>
          <w:sz w:val="28"/>
          <w:szCs w:val="28"/>
        </w:rPr>
        <w:t xml:space="preserve">ч.1 </w:t>
      </w:r>
      <w:r w:rsidRPr="00996C31">
        <w:rPr>
          <w:sz w:val="28"/>
          <w:szCs w:val="28"/>
        </w:rPr>
        <w:t>ст.91 Бюджетного кодексу України, у зв’язку зі зміною моделі фінансування закладів охорони здоров’я в рамках реалізації медичної реформи в Україні, з метою здійснення подальшого фінансування заходів програми</w:t>
      </w:r>
      <w:r w:rsidR="00564C6E" w:rsidRPr="00996C31">
        <w:rPr>
          <w:sz w:val="28"/>
          <w:szCs w:val="28"/>
          <w:lang w:eastAsia="ru-RU"/>
        </w:rPr>
        <w:t>,</w:t>
      </w:r>
      <w:r w:rsidR="00564C6E" w:rsidRPr="00996C31">
        <w:rPr>
          <w:sz w:val="28"/>
          <w:szCs w:val="28"/>
        </w:rPr>
        <w:t xml:space="preserve"> розглянувши пропозицію департаменту охорони здоров’я та медичних послуг, виконавчий комітет Черкаської міської ради</w:t>
      </w:r>
    </w:p>
    <w:p w:rsidR="00180A2D" w:rsidRPr="00996C31" w:rsidRDefault="00180A2D" w:rsidP="00EB0C0B">
      <w:pPr>
        <w:jc w:val="both"/>
        <w:outlineLvl w:val="0"/>
        <w:rPr>
          <w:sz w:val="28"/>
          <w:szCs w:val="28"/>
        </w:rPr>
      </w:pPr>
      <w:r w:rsidRPr="00996C31">
        <w:rPr>
          <w:sz w:val="28"/>
          <w:szCs w:val="28"/>
        </w:rPr>
        <w:t>ВИРІШИВ:</w:t>
      </w:r>
    </w:p>
    <w:p w:rsidR="00180A2D" w:rsidRPr="00996C31" w:rsidRDefault="00180A2D" w:rsidP="00EB0C0B">
      <w:pPr>
        <w:ind w:firstLine="709"/>
        <w:jc w:val="both"/>
        <w:rPr>
          <w:b/>
          <w:sz w:val="28"/>
          <w:szCs w:val="28"/>
        </w:rPr>
      </w:pPr>
    </w:p>
    <w:p w:rsidR="00180A2D" w:rsidRPr="00996C31" w:rsidRDefault="00EB10AF" w:rsidP="00EB0C0B">
      <w:pPr>
        <w:pStyle w:val="western"/>
        <w:spacing w:before="0" w:beforeAutospacing="0" w:after="0" w:afterAutospacing="0"/>
        <w:ind w:firstLine="709"/>
        <w:jc w:val="both"/>
        <w:rPr>
          <w:sz w:val="28"/>
          <w:szCs w:val="28"/>
          <w:lang w:val="uk-UA"/>
        </w:rPr>
      </w:pPr>
      <w:r w:rsidRPr="00996C31">
        <w:rPr>
          <w:sz w:val="28"/>
          <w:szCs w:val="28"/>
          <w:lang w:val="uk-UA"/>
        </w:rPr>
        <w:t>1.</w:t>
      </w:r>
      <w:r w:rsidR="000A4ED8" w:rsidRPr="00996C31">
        <w:rPr>
          <w:sz w:val="28"/>
          <w:szCs w:val="28"/>
          <w:lang w:val="uk-UA"/>
        </w:rPr>
        <w:t xml:space="preserve"> </w:t>
      </w:r>
      <w:r w:rsidR="00180A2D" w:rsidRPr="00996C31">
        <w:rPr>
          <w:sz w:val="28"/>
          <w:szCs w:val="28"/>
          <w:lang w:val="uk-UA"/>
        </w:rPr>
        <w:t xml:space="preserve">Погодити і внести на розгляд та затвердження міської ради </w:t>
      </w:r>
      <w:proofErr w:type="spellStart"/>
      <w:r w:rsidR="00180A2D" w:rsidRPr="00996C31">
        <w:rPr>
          <w:sz w:val="28"/>
          <w:szCs w:val="28"/>
          <w:lang w:val="uk-UA"/>
        </w:rPr>
        <w:t>про</w:t>
      </w:r>
      <w:r w:rsidR="00555A01" w:rsidRPr="00996C31">
        <w:rPr>
          <w:sz w:val="28"/>
          <w:szCs w:val="28"/>
          <w:lang w:val="uk-UA"/>
        </w:rPr>
        <w:t>є</w:t>
      </w:r>
      <w:r w:rsidR="00180A2D" w:rsidRPr="00996C31">
        <w:rPr>
          <w:sz w:val="28"/>
          <w:szCs w:val="28"/>
          <w:lang w:val="uk-UA"/>
        </w:rPr>
        <w:t>кт</w:t>
      </w:r>
      <w:proofErr w:type="spellEnd"/>
      <w:r w:rsidR="00180A2D" w:rsidRPr="00996C31">
        <w:rPr>
          <w:sz w:val="28"/>
          <w:szCs w:val="28"/>
          <w:lang w:val="uk-UA"/>
        </w:rPr>
        <w:t xml:space="preserve"> рішення «</w:t>
      </w:r>
      <w:r w:rsidR="00564C6E" w:rsidRPr="00996C31">
        <w:rPr>
          <w:sz w:val="28"/>
          <w:szCs w:val="28"/>
          <w:lang w:val="uk-UA"/>
        </w:rPr>
        <w:t xml:space="preserve">Про внесення змін до рішення міської ради від </w:t>
      </w:r>
      <w:r w:rsidR="00725D7E" w:rsidRPr="00996C31">
        <w:rPr>
          <w:sz w:val="28"/>
          <w:szCs w:val="28"/>
          <w:lang w:val="uk-UA"/>
        </w:rPr>
        <w:t>27.06.2019  № 2-4698</w:t>
      </w:r>
      <w:r w:rsidR="00564C6E" w:rsidRPr="00996C31">
        <w:rPr>
          <w:sz w:val="28"/>
          <w:szCs w:val="28"/>
          <w:lang w:val="uk-UA"/>
        </w:rPr>
        <w:t xml:space="preserve"> «</w:t>
      </w:r>
      <w:r w:rsidR="00725D7E" w:rsidRPr="00996C31">
        <w:rPr>
          <w:bCs/>
          <w:sz w:val="28"/>
          <w:szCs w:val="28"/>
          <w:lang w:val="uk-UA"/>
        </w:rPr>
        <w:t>Про затвердження міської програми організації і сприяння приписці громадян до призовних дільниць та їх призову на строкову військову службу у 2017-2021 в новій редакції</w:t>
      </w:r>
      <w:r w:rsidR="00180A2D" w:rsidRPr="00996C31">
        <w:rPr>
          <w:sz w:val="28"/>
          <w:szCs w:val="28"/>
          <w:lang w:val="uk-UA"/>
        </w:rPr>
        <w:t>»</w:t>
      </w:r>
      <w:r w:rsidR="00CE21AB" w:rsidRPr="00996C31">
        <w:rPr>
          <w:sz w:val="28"/>
          <w:szCs w:val="28"/>
          <w:lang w:val="uk-UA"/>
        </w:rPr>
        <w:t>.</w:t>
      </w:r>
    </w:p>
    <w:p w:rsidR="00180A2D" w:rsidRPr="00996C31" w:rsidRDefault="00180A2D" w:rsidP="00EB0C0B">
      <w:pPr>
        <w:ind w:firstLine="709"/>
        <w:jc w:val="both"/>
        <w:rPr>
          <w:sz w:val="28"/>
          <w:szCs w:val="28"/>
        </w:rPr>
      </w:pPr>
      <w:r w:rsidRPr="00996C31">
        <w:rPr>
          <w:sz w:val="28"/>
          <w:szCs w:val="28"/>
        </w:rPr>
        <w:t>2.</w:t>
      </w:r>
      <w:r w:rsidR="00EB10AF" w:rsidRPr="00996C31">
        <w:rPr>
          <w:sz w:val="28"/>
          <w:szCs w:val="28"/>
        </w:rPr>
        <w:t xml:space="preserve"> </w:t>
      </w:r>
      <w:r w:rsidRPr="00996C31">
        <w:rPr>
          <w:sz w:val="28"/>
          <w:szCs w:val="28"/>
        </w:rPr>
        <w:t>Контроль за виконанням рішення покласти на директора департаменту охорони здоров’я та медичних послуг</w:t>
      </w:r>
      <w:r w:rsidR="000A4ED8" w:rsidRPr="00996C31">
        <w:rPr>
          <w:sz w:val="28"/>
          <w:szCs w:val="28"/>
        </w:rPr>
        <w:t xml:space="preserve"> </w:t>
      </w:r>
      <w:r w:rsidRPr="00996C31">
        <w:rPr>
          <w:sz w:val="28"/>
          <w:szCs w:val="28"/>
        </w:rPr>
        <w:t>Черкаської</w:t>
      </w:r>
      <w:r w:rsidR="000A4ED8" w:rsidRPr="00996C31">
        <w:rPr>
          <w:sz w:val="28"/>
          <w:szCs w:val="28"/>
        </w:rPr>
        <w:t xml:space="preserve"> </w:t>
      </w:r>
      <w:r w:rsidRPr="00996C31">
        <w:rPr>
          <w:sz w:val="28"/>
          <w:szCs w:val="28"/>
        </w:rPr>
        <w:t>міської</w:t>
      </w:r>
      <w:r w:rsidR="000A4ED8" w:rsidRPr="00996C31">
        <w:rPr>
          <w:sz w:val="28"/>
          <w:szCs w:val="28"/>
        </w:rPr>
        <w:t xml:space="preserve"> </w:t>
      </w:r>
      <w:r w:rsidRPr="00996C31">
        <w:rPr>
          <w:sz w:val="28"/>
          <w:szCs w:val="28"/>
        </w:rPr>
        <w:t>ради</w:t>
      </w:r>
      <w:r w:rsidR="000A4ED8" w:rsidRPr="00996C31">
        <w:rPr>
          <w:sz w:val="28"/>
          <w:szCs w:val="28"/>
        </w:rPr>
        <w:t xml:space="preserve"> </w:t>
      </w:r>
      <w:proofErr w:type="spellStart"/>
      <w:r w:rsidR="009F357E">
        <w:rPr>
          <w:sz w:val="28"/>
          <w:szCs w:val="28"/>
        </w:rPr>
        <w:t>Кульчиковського</w:t>
      </w:r>
      <w:proofErr w:type="spellEnd"/>
      <w:r w:rsidR="009F357E">
        <w:rPr>
          <w:sz w:val="28"/>
          <w:szCs w:val="28"/>
        </w:rPr>
        <w:t xml:space="preserve"> В.Е</w:t>
      </w:r>
      <w:r w:rsidRPr="00996C31">
        <w:rPr>
          <w:sz w:val="28"/>
          <w:szCs w:val="28"/>
        </w:rPr>
        <w:t>.</w:t>
      </w:r>
    </w:p>
    <w:p w:rsidR="00180A2D" w:rsidRPr="00996C31" w:rsidRDefault="00180A2D" w:rsidP="00180A2D">
      <w:pPr>
        <w:jc w:val="both"/>
        <w:rPr>
          <w:sz w:val="28"/>
          <w:szCs w:val="28"/>
        </w:rPr>
      </w:pPr>
    </w:p>
    <w:p w:rsidR="00180A2D" w:rsidRPr="00996C31" w:rsidRDefault="00180A2D" w:rsidP="00180A2D">
      <w:pPr>
        <w:rPr>
          <w:sz w:val="28"/>
          <w:szCs w:val="28"/>
        </w:rPr>
      </w:pPr>
    </w:p>
    <w:p w:rsidR="00180A2D" w:rsidRPr="00996C31" w:rsidRDefault="00180A2D" w:rsidP="00C7159B">
      <w:pPr>
        <w:rPr>
          <w:sz w:val="28"/>
          <w:szCs w:val="28"/>
        </w:rPr>
      </w:pPr>
      <w:r w:rsidRPr="00996C31">
        <w:rPr>
          <w:sz w:val="28"/>
          <w:szCs w:val="28"/>
        </w:rPr>
        <w:t>Міський голова</w:t>
      </w:r>
      <w:r w:rsidR="00C7159B" w:rsidRPr="00996C31">
        <w:rPr>
          <w:sz w:val="28"/>
          <w:szCs w:val="28"/>
        </w:rPr>
        <w:t xml:space="preserve">                                      </w:t>
      </w:r>
      <w:r w:rsidRPr="00996C31">
        <w:rPr>
          <w:sz w:val="28"/>
          <w:szCs w:val="28"/>
        </w:rPr>
        <w:t xml:space="preserve"> </w:t>
      </w:r>
      <w:r w:rsidR="00C7159B" w:rsidRPr="00996C31">
        <w:rPr>
          <w:sz w:val="28"/>
          <w:szCs w:val="28"/>
        </w:rPr>
        <w:t xml:space="preserve">                                    </w:t>
      </w:r>
      <w:r w:rsidR="000337C0">
        <w:rPr>
          <w:sz w:val="28"/>
          <w:szCs w:val="28"/>
        </w:rPr>
        <w:t xml:space="preserve">    </w:t>
      </w:r>
      <w:r w:rsidRPr="00996C31">
        <w:rPr>
          <w:sz w:val="28"/>
          <w:szCs w:val="28"/>
        </w:rPr>
        <w:t>А.В. Бондаренко</w:t>
      </w:r>
    </w:p>
    <w:p w:rsidR="00625FF2" w:rsidRPr="00996C31" w:rsidRDefault="00625FF2" w:rsidP="00F323A2">
      <w:pPr>
        <w:jc w:val="both"/>
        <w:rPr>
          <w:sz w:val="28"/>
          <w:szCs w:val="28"/>
        </w:rPr>
        <w:sectPr w:rsidR="00625FF2" w:rsidRPr="00996C31" w:rsidSect="000337C0">
          <w:type w:val="continuous"/>
          <w:pgSz w:w="11906" w:h="16838" w:code="9"/>
          <w:pgMar w:top="1134" w:right="907" w:bottom="1134" w:left="1418" w:header="709" w:footer="709" w:gutter="0"/>
          <w:cols w:space="708"/>
          <w:docGrid w:linePitch="360"/>
        </w:sectPr>
      </w:pPr>
    </w:p>
    <w:tbl>
      <w:tblPr>
        <w:tblW w:w="10326" w:type="dxa"/>
        <w:jc w:val="center"/>
        <w:tblCellMar>
          <w:left w:w="0" w:type="dxa"/>
          <w:right w:w="0" w:type="dxa"/>
        </w:tblCellMar>
        <w:tblLook w:val="04A0" w:firstRow="1" w:lastRow="0" w:firstColumn="1" w:lastColumn="0" w:noHBand="0" w:noVBand="1"/>
      </w:tblPr>
      <w:tblGrid>
        <w:gridCol w:w="1175"/>
        <w:gridCol w:w="1121"/>
        <w:gridCol w:w="1080"/>
        <w:gridCol w:w="1049"/>
        <w:gridCol w:w="1663"/>
        <w:gridCol w:w="820"/>
        <w:gridCol w:w="1210"/>
        <w:gridCol w:w="1176"/>
        <w:gridCol w:w="1176"/>
      </w:tblGrid>
      <w:tr w:rsidR="00A22D85" w:rsidRPr="00996C31" w:rsidTr="000337C0">
        <w:trPr>
          <w:jc w:val="center"/>
        </w:trPr>
        <w:tc>
          <w:tcPr>
            <w:tcW w:w="1159" w:type="dxa"/>
            <w:shd w:val="clear" w:color="auto" w:fill="auto"/>
            <w:noWrap/>
            <w:vAlign w:val="center"/>
          </w:tcPr>
          <w:p w:rsidR="00A22D85" w:rsidRPr="00996C31" w:rsidRDefault="00A22D85" w:rsidP="00751692"/>
        </w:tc>
        <w:tc>
          <w:tcPr>
            <w:tcW w:w="1105" w:type="dxa"/>
            <w:shd w:val="clear" w:color="auto" w:fill="auto"/>
            <w:noWrap/>
            <w:vAlign w:val="center"/>
          </w:tcPr>
          <w:p w:rsidR="00A22D85" w:rsidRPr="00996C31" w:rsidRDefault="00A22D85" w:rsidP="00751692"/>
        </w:tc>
        <w:tc>
          <w:tcPr>
            <w:tcW w:w="1064" w:type="dxa"/>
            <w:shd w:val="clear" w:color="auto" w:fill="auto"/>
            <w:noWrap/>
            <w:vAlign w:val="center"/>
          </w:tcPr>
          <w:p w:rsidR="00A22D85" w:rsidRPr="00996C31" w:rsidRDefault="00A22D85" w:rsidP="00751692"/>
        </w:tc>
        <w:tc>
          <w:tcPr>
            <w:tcW w:w="1033" w:type="dxa"/>
            <w:shd w:val="clear" w:color="auto" w:fill="auto"/>
            <w:noWrap/>
            <w:vAlign w:val="center"/>
          </w:tcPr>
          <w:p w:rsidR="00A22D85" w:rsidRPr="00996C31" w:rsidRDefault="00A22D85" w:rsidP="00751692"/>
        </w:tc>
        <w:tc>
          <w:tcPr>
            <w:tcW w:w="1647" w:type="dxa"/>
            <w:shd w:val="clear" w:color="auto" w:fill="auto"/>
            <w:noWrap/>
            <w:vAlign w:val="center"/>
          </w:tcPr>
          <w:p w:rsidR="00A22D85" w:rsidRPr="00996C31" w:rsidRDefault="00A22D85" w:rsidP="00751692">
            <w:pPr>
              <w:jc w:val="center"/>
            </w:pPr>
          </w:p>
        </w:tc>
        <w:tc>
          <w:tcPr>
            <w:tcW w:w="804" w:type="dxa"/>
            <w:shd w:val="clear" w:color="auto" w:fill="auto"/>
            <w:noWrap/>
            <w:vAlign w:val="center"/>
          </w:tcPr>
          <w:p w:rsidR="00A22D85" w:rsidRPr="00996C31" w:rsidRDefault="00A22D85" w:rsidP="00751692"/>
        </w:tc>
        <w:tc>
          <w:tcPr>
            <w:tcW w:w="1194" w:type="dxa"/>
            <w:tcBorders>
              <w:right w:val="single" w:sz="4" w:space="0" w:color="auto"/>
            </w:tcBorders>
            <w:shd w:val="clear" w:color="auto" w:fill="auto"/>
            <w:noWrap/>
            <w:vAlign w:val="center"/>
          </w:tcPr>
          <w:p w:rsidR="00A22D85" w:rsidRPr="00996C31" w:rsidRDefault="00A22D85" w:rsidP="00751692"/>
        </w:tc>
        <w:tc>
          <w:tcPr>
            <w:tcW w:w="2320" w:type="dxa"/>
            <w:gridSpan w:val="2"/>
            <w:tcBorders>
              <w:top w:val="single" w:sz="4" w:space="0" w:color="auto"/>
              <w:left w:val="single" w:sz="4" w:space="0" w:color="auto"/>
              <w:right w:val="single" w:sz="4" w:space="0" w:color="auto"/>
            </w:tcBorders>
            <w:shd w:val="clear" w:color="auto" w:fill="000000"/>
            <w:noWrap/>
            <w:vAlign w:val="center"/>
          </w:tcPr>
          <w:p w:rsidR="00A22D85" w:rsidRPr="00996C31" w:rsidRDefault="00A22D85" w:rsidP="00113440">
            <w:pPr>
              <w:rPr>
                <w:b/>
                <w:sz w:val="28"/>
                <w:szCs w:val="28"/>
              </w:rPr>
            </w:pPr>
            <w:r w:rsidRPr="00996C31">
              <w:rPr>
                <w:b/>
                <w:sz w:val="28"/>
                <w:szCs w:val="28"/>
              </w:rPr>
              <w:t>Про</w:t>
            </w:r>
            <w:r w:rsidR="00113440" w:rsidRPr="00996C31">
              <w:rPr>
                <w:b/>
                <w:sz w:val="28"/>
                <w:szCs w:val="28"/>
              </w:rPr>
              <w:t>є</w:t>
            </w:r>
            <w:r w:rsidRPr="00996C31">
              <w:rPr>
                <w:b/>
                <w:sz w:val="28"/>
                <w:szCs w:val="28"/>
              </w:rPr>
              <w:t>кт рішення</w:t>
            </w:r>
          </w:p>
        </w:tc>
      </w:tr>
      <w:tr w:rsidR="00A22D85" w:rsidRPr="00996C31" w:rsidTr="000337C0">
        <w:trPr>
          <w:trHeight w:val="898"/>
          <w:jc w:val="center"/>
        </w:trPr>
        <w:tc>
          <w:tcPr>
            <w:tcW w:w="1159" w:type="dxa"/>
            <w:shd w:val="clear" w:color="auto" w:fill="auto"/>
            <w:noWrap/>
            <w:vAlign w:val="center"/>
          </w:tcPr>
          <w:p w:rsidR="00A22D85" w:rsidRPr="00996C31" w:rsidRDefault="00A22D85" w:rsidP="00751692"/>
        </w:tc>
        <w:tc>
          <w:tcPr>
            <w:tcW w:w="1105" w:type="dxa"/>
            <w:shd w:val="clear" w:color="auto" w:fill="auto"/>
            <w:noWrap/>
            <w:vAlign w:val="center"/>
          </w:tcPr>
          <w:p w:rsidR="00A22D85" w:rsidRPr="00996C31" w:rsidRDefault="00A22D85" w:rsidP="00751692"/>
        </w:tc>
        <w:tc>
          <w:tcPr>
            <w:tcW w:w="1064" w:type="dxa"/>
            <w:shd w:val="clear" w:color="auto" w:fill="auto"/>
            <w:noWrap/>
            <w:vAlign w:val="center"/>
          </w:tcPr>
          <w:p w:rsidR="00A22D85" w:rsidRPr="00996C31" w:rsidRDefault="00A22D85" w:rsidP="00751692"/>
        </w:tc>
        <w:tc>
          <w:tcPr>
            <w:tcW w:w="1033" w:type="dxa"/>
            <w:shd w:val="clear" w:color="auto" w:fill="auto"/>
            <w:noWrap/>
            <w:vAlign w:val="center"/>
          </w:tcPr>
          <w:p w:rsidR="00A22D85" w:rsidRPr="00996C31" w:rsidRDefault="00A22D85" w:rsidP="00751692"/>
        </w:tc>
        <w:tc>
          <w:tcPr>
            <w:tcW w:w="1647" w:type="dxa"/>
            <w:shd w:val="clear" w:color="auto" w:fill="auto"/>
            <w:noWrap/>
            <w:vAlign w:val="center"/>
          </w:tcPr>
          <w:p w:rsidR="00A22D85" w:rsidRPr="00996C31" w:rsidRDefault="00A22D85" w:rsidP="00751692">
            <w:pPr>
              <w:jc w:val="center"/>
            </w:pPr>
            <w:r w:rsidRPr="00996C31">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75pt" o:ole="" fillcolor="window">
                  <v:imagedata r:id="rId10" o:title=""/>
                </v:shape>
                <o:OLEObject Type="Embed" ProgID="PBrush" ShapeID="_x0000_i1025" DrawAspect="Content" ObjectID="_1651644167" r:id="rId11"/>
              </w:object>
            </w:r>
          </w:p>
        </w:tc>
        <w:tc>
          <w:tcPr>
            <w:tcW w:w="804" w:type="dxa"/>
            <w:shd w:val="clear" w:color="auto" w:fill="auto"/>
            <w:noWrap/>
            <w:vAlign w:val="center"/>
          </w:tcPr>
          <w:p w:rsidR="00A22D85" w:rsidRPr="00996C31" w:rsidRDefault="00A22D85" w:rsidP="00751692"/>
        </w:tc>
        <w:tc>
          <w:tcPr>
            <w:tcW w:w="1194" w:type="dxa"/>
            <w:tcBorders>
              <w:right w:val="single" w:sz="4" w:space="0" w:color="auto"/>
            </w:tcBorders>
            <w:shd w:val="clear" w:color="auto" w:fill="auto"/>
            <w:noWrap/>
            <w:vAlign w:val="center"/>
          </w:tcPr>
          <w:p w:rsidR="00A22D85" w:rsidRPr="00996C31" w:rsidRDefault="00A22D85" w:rsidP="00751692"/>
        </w:tc>
        <w:tc>
          <w:tcPr>
            <w:tcW w:w="2320" w:type="dxa"/>
            <w:gridSpan w:val="2"/>
            <w:tcBorders>
              <w:left w:val="single" w:sz="4" w:space="0" w:color="auto"/>
              <w:right w:val="single" w:sz="4" w:space="0" w:color="auto"/>
            </w:tcBorders>
            <w:shd w:val="clear" w:color="auto" w:fill="FFFFFF"/>
            <w:noWrap/>
            <w:vAlign w:val="center"/>
          </w:tcPr>
          <w:p w:rsidR="00A22D85" w:rsidRPr="00996C31" w:rsidRDefault="00A22D85" w:rsidP="00751692">
            <w:pPr>
              <w:rPr>
                <w:b/>
                <w:sz w:val="36"/>
                <w:szCs w:val="36"/>
              </w:rPr>
            </w:pPr>
            <w:r w:rsidRPr="00996C31">
              <w:rPr>
                <w:b/>
                <w:sz w:val="36"/>
                <w:szCs w:val="36"/>
              </w:rPr>
              <w:t xml:space="preserve">№ </w:t>
            </w:r>
          </w:p>
        </w:tc>
      </w:tr>
      <w:tr w:rsidR="00A22D85" w:rsidRPr="00996C31" w:rsidTr="000337C0">
        <w:trPr>
          <w:jc w:val="center"/>
        </w:trPr>
        <w:tc>
          <w:tcPr>
            <w:tcW w:w="1159" w:type="dxa"/>
            <w:shd w:val="clear" w:color="auto" w:fill="auto"/>
            <w:noWrap/>
            <w:vAlign w:val="center"/>
          </w:tcPr>
          <w:p w:rsidR="00A22D85" w:rsidRPr="00996C31" w:rsidRDefault="00A22D85" w:rsidP="00751692"/>
        </w:tc>
        <w:tc>
          <w:tcPr>
            <w:tcW w:w="1105" w:type="dxa"/>
            <w:shd w:val="clear" w:color="auto" w:fill="auto"/>
            <w:noWrap/>
            <w:vAlign w:val="center"/>
          </w:tcPr>
          <w:p w:rsidR="00A22D85" w:rsidRPr="00996C31" w:rsidRDefault="00A22D85" w:rsidP="00751692"/>
        </w:tc>
        <w:tc>
          <w:tcPr>
            <w:tcW w:w="5742" w:type="dxa"/>
            <w:gridSpan w:val="5"/>
            <w:shd w:val="clear" w:color="auto" w:fill="auto"/>
            <w:noWrap/>
            <w:vAlign w:val="center"/>
          </w:tcPr>
          <w:p w:rsidR="00A22D85" w:rsidRPr="00996C31" w:rsidRDefault="00A22D85" w:rsidP="00751692">
            <w:pPr>
              <w:jc w:val="center"/>
            </w:pPr>
            <w:r w:rsidRPr="00996C31">
              <w:rPr>
                <w:sz w:val="36"/>
                <w:szCs w:val="36"/>
              </w:rPr>
              <w:t>ЧЕРКАСЬКА МІСЬКА РАДА</w:t>
            </w:r>
          </w:p>
        </w:tc>
        <w:tc>
          <w:tcPr>
            <w:tcW w:w="1160" w:type="dxa"/>
            <w:tcBorders>
              <w:top w:val="single" w:sz="4" w:space="0" w:color="auto"/>
            </w:tcBorders>
            <w:shd w:val="clear" w:color="auto" w:fill="auto"/>
            <w:noWrap/>
            <w:vAlign w:val="center"/>
          </w:tcPr>
          <w:p w:rsidR="00A22D85" w:rsidRPr="00996C31" w:rsidRDefault="00A22D85" w:rsidP="00751692"/>
        </w:tc>
        <w:tc>
          <w:tcPr>
            <w:tcW w:w="1160" w:type="dxa"/>
            <w:tcBorders>
              <w:top w:val="single" w:sz="4" w:space="0" w:color="auto"/>
            </w:tcBorders>
            <w:shd w:val="clear" w:color="auto" w:fill="auto"/>
            <w:noWrap/>
            <w:vAlign w:val="center"/>
          </w:tcPr>
          <w:p w:rsidR="00A22D85" w:rsidRPr="00996C31" w:rsidRDefault="00A22D85" w:rsidP="00751692"/>
        </w:tc>
      </w:tr>
      <w:tr w:rsidR="00A22D85" w:rsidRPr="00996C31" w:rsidTr="000337C0">
        <w:trPr>
          <w:jc w:val="center"/>
        </w:trPr>
        <w:tc>
          <w:tcPr>
            <w:tcW w:w="1159" w:type="dxa"/>
            <w:shd w:val="clear" w:color="auto" w:fill="auto"/>
            <w:noWrap/>
            <w:vAlign w:val="center"/>
          </w:tcPr>
          <w:p w:rsidR="00A22D85" w:rsidRPr="00996C31" w:rsidRDefault="00A22D85" w:rsidP="00751692"/>
        </w:tc>
        <w:tc>
          <w:tcPr>
            <w:tcW w:w="1105" w:type="dxa"/>
            <w:shd w:val="clear" w:color="auto" w:fill="auto"/>
            <w:noWrap/>
            <w:vAlign w:val="center"/>
          </w:tcPr>
          <w:p w:rsidR="00A22D85" w:rsidRPr="00996C31" w:rsidRDefault="00A22D85" w:rsidP="00751692"/>
        </w:tc>
        <w:tc>
          <w:tcPr>
            <w:tcW w:w="1064" w:type="dxa"/>
            <w:shd w:val="clear" w:color="auto" w:fill="auto"/>
            <w:noWrap/>
            <w:vAlign w:val="center"/>
          </w:tcPr>
          <w:p w:rsidR="00A22D85" w:rsidRPr="00996C31" w:rsidRDefault="00A22D85" w:rsidP="00751692"/>
        </w:tc>
        <w:tc>
          <w:tcPr>
            <w:tcW w:w="1033" w:type="dxa"/>
            <w:shd w:val="clear" w:color="auto" w:fill="auto"/>
            <w:noWrap/>
            <w:vAlign w:val="center"/>
          </w:tcPr>
          <w:p w:rsidR="00A22D85" w:rsidRPr="00996C31" w:rsidRDefault="00A22D85" w:rsidP="00751692"/>
        </w:tc>
        <w:tc>
          <w:tcPr>
            <w:tcW w:w="1647" w:type="dxa"/>
            <w:shd w:val="clear" w:color="auto" w:fill="auto"/>
            <w:noWrap/>
            <w:vAlign w:val="center"/>
          </w:tcPr>
          <w:p w:rsidR="00A22D85" w:rsidRPr="00996C31" w:rsidRDefault="00A22D85" w:rsidP="00751692"/>
        </w:tc>
        <w:tc>
          <w:tcPr>
            <w:tcW w:w="804" w:type="dxa"/>
            <w:shd w:val="clear" w:color="auto" w:fill="auto"/>
            <w:noWrap/>
            <w:vAlign w:val="center"/>
          </w:tcPr>
          <w:p w:rsidR="00A22D85" w:rsidRPr="00996C31" w:rsidRDefault="00A22D85" w:rsidP="00751692"/>
        </w:tc>
        <w:tc>
          <w:tcPr>
            <w:tcW w:w="1194" w:type="dxa"/>
            <w:shd w:val="clear" w:color="auto" w:fill="auto"/>
            <w:noWrap/>
            <w:vAlign w:val="center"/>
          </w:tcPr>
          <w:p w:rsidR="00A22D85" w:rsidRPr="00996C31" w:rsidRDefault="00A22D85" w:rsidP="00751692"/>
        </w:tc>
        <w:tc>
          <w:tcPr>
            <w:tcW w:w="1160" w:type="dxa"/>
            <w:shd w:val="clear" w:color="auto" w:fill="auto"/>
            <w:noWrap/>
            <w:vAlign w:val="center"/>
          </w:tcPr>
          <w:p w:rsidR="00A22D85" w:rsidRPr="00996C31" w:rsidRDefault="00A22D85" w:rsidP="00751692"/>
        </w:tc>
        <w:tc>
          <w:tcPr>
            <w:tcW w:w="1160" w:type="dxa"/>
            <w:shd w:val="clear" w:color="auto" w:fill="auto"/>
            <w:noWrap/>
            <w:vAlign w:val="center"/>
          </w:tcPr>
          <w:p w:rsidR="00A22D85" w:rsidRPr="00996C31" w:rsidRDefault="00A22D85" w:rsidP="00751692"/>
        </w:tc>
      </w:tr>
      <w:tr w:rsidR="00A22D85" w:rsidRPr="00996C31" w:rsidTr="000337C0">
        <w:trPr>
          <w:jc w:val="center"/>
        </w:trPr>
        <w:tc>
          <w:tcPr>
            <w:tcW w:w="1159" w:type="dxa"/>
            <w:shd w:val="clear" w:color="auto" w:fill="auto"/>
            <w:noWrap/>
            <w:vAlign w:val="center"/>
          </w:tcPr>
          <w:p w:rsidR="00A22D85" w:rsidRPr="00996C31" w:rsidRDefault="00A22D85" w:rsidP="00751692"/>
        </w:tc>
        <w:tc>
          <w:tcPr>
            <w:tcW w:w="1105" w:type="dxa"/>
            <w:shd w:val="clear" w:color="auto" w:fill="auto"/>
            <w:noWrap/>
            <w:vAlign w:val="center"/>
          </w:tcPr>
          <w:p w:rsidR="00A22D85" w:rsidRPr="00996C31" w:rsidRDefault="00A22D85" w:rsidP="00751692"/>
        </w:tc>
        <w:tc>
          <w:tcPr>
            <w:tcW w:w="1064" w:type="dxa"/>
            <w:shd w:val="clear" w:color="auto" w:fill="auto"/>
            <w:noWrap/>
            <w:vAlign w:val="center"/>
          </w:tcPr>
          <w:p w:rsidR="00A22D85" w:rsidRPr="00996C31" w:rsidRDefault="00A22D85" w:rsidP="00751692"/>
        </w:tc>
        <w:tc>
          <w:tcPr>
            <w:tcW w:w="1033" w:type="dxa"/>
            <w:shd w:val="clear" w:color="auto" w:fill="auto"/>
            <w:noWrap/>
            <w:vAlign w:val="center"/>
          </w:tcPr>
          <w:p w:rsidR="00A22D85" w:rsidRPr="00996C31" w:rsidRDefault="00A22D85" w:rsidP="00751692"/>
        </w:tc>
        <w:tc>
          <w:tcPr>
            <w:tcW w:w="1647" w:type="dxa"/>
            <w:shd w:val="clear" w:color="auto" w:fill="auto"/>
            <w:noWrap/>
            <w:vAlign w:val="center"/>
          </w:tcPr>
          <w:p w:rsidR="00A22D85" w:rsidRPr="00996C31" w:rsidRDefault="00A22D85" w:rsidP="00751692"/>
        </w:tc>
        <w:tc>
          <w:tcPr>
            <w:tcW w:w="804" w:type="dxa"/>
            <w:shd w:val="clear" w:color="auto" w:fill="auto"/>
            <w:noWrap/>
            <w:vAlign w:val="center"/>
          </w:tcPr>
          <w:p w:rsidR="00A22D85" w:rsidRPr="00996C31" w:rsidRDefault="00A22D85" w:rsidP="00751692"/>
        </w:tc>
        <w:tc>
          <w:tcPr>
            <w:tcW w:w="1194" w:type="dxa"/>
            <w:shd w:val="clear" w:color="auto" w:fill="auto"/>
            <w:noWrap/>
            <w:vAlign w:val="center"/>
          </w:tcPr>
          <w:p w:rsidR="00A22D85" w:rsidRPr="00996C31" w:rsidRDefault="00A22D85" w:rsidP="00751692"/>
        </w:tc>
        <w:tc>
          <w:tcPr>
            <w:tcW w:w="1160" w:type="dxa"/>
            <w:shd w:val="clear" w:color="auto" w:fill="auto"/>
            <w:noWrap/>
            <w:vAlign w:val="center"/>
          </w:tcPr>
          <w:p w:rsidR="00A22D85" w:rsidRPr="00996C31" w:rsidRDefault="00A22D85" w:rsidP="00751692"/>
        </w:tc>
        <w:tc>
          <w:tcPr>
            <w:tcW w:w="1160" w:type="dxa"/>
            <w:shd w:val="clear" w:color="auto" w:fill="auto"/>
            <w:noWrap/>
            <w:vAlign w:val="center"/>
          </w:tcPr>
          <w:p w:rsidR="00A22D85" w:rsidRPr="00996C31" w:rsidRDefault="00A22D85" w:rsidP="00751692"/>
        </w:tc>
      </w:tr>
      <w:tr w:rsidR="00A22D85" w:rsidRPr="00996C31" w:rsidTr="000337C0">
        <w:trPr>
          <w:jc w:val="center"/>
        </w:trPr>
        <w:tc>
          <w:tcPr>
            <w:tcW w:w="4361" w:type="dxa"/>
            <w:gridSpan w:val="4"/>
            <w:shd w:val="clear" w:color="auto" w:fill="auto"/>
            <w:noWrap/>
            <w:tcMar>
              <w:left w:w="28" w:type="dxa"/>
              <w:right w:w="28" w:type="dxa"/>
            </w:tcMar>
            <w:vAlign w:val="center"/>
          </w:tcPr>
          <w:p w:rsidR="00A22D85" w:rsidRPr="00996C31" w:rsidRDefault="00FD2C0E" w:rsidP="00777D7A">
            <w:pPr>
              <w:tabs>
                <w:tab w:val="left" w:pos="-1404"/>
                <w:tab w:val="left" w:pos="0"/>
                <w:tab w:val="left" w:pos="4286"/>
              </w:tabs>
              <w:ind w:right="248"/>
              <w:jc w:val="both"/>
              <w:rPr>
                <w:b/>
                <w:sz w:val="28"/>
                <w:szCs w:val="28"/>
              </w:rPr>
            </w:pPr>
            <w:r w:rsidRPr="00996C31">
              <w:rPr>
                <w:b/>
                <w:sz w:val="28"/>
                <w:szCs w:val="28"/>
              </w:rPr>
              <w:t>Про внесення змін до рішення міської ради від 27.06.2019  № 2-4698 «</w:t>
            </w:r>
            <w:r w:rsidRPr="00996C31">
              <w:rPr>
                <w:b/>
                <w:bCs/>
                <w:sz w:val="28"/>
                <w:szCs w:val="28"/>
              </w:rPr>
              <w:t>Про затвердження міської програми організації і сприяння приписці громадян до призовних дільниць та їх призову на строкову військову службу у 2017-2021 в новій редакції</w:t>
            </w:r>
            <w:r w:rsidR="00316129" w:rsidRPr="00996C31">
              <w:rPr>
                <w:b/>
                <w:sz w:val="28"/>
                <w:szCs w:val="28"/>
              </w:rPr>
              <w:t>»</w:t>
            </w:r>
          </w:p>
        </w:tc>
        <w:tc>
          <w:tcPr>
            <w:tcW w:w="1647" w:type="dxa"/>
            <w:shd w:val="clear" w:color="auto" w:fill="auto"/>
            <w:noWrap/>
            <w:tcMar>
              <w:left w:w="28" w:type="dxa"/>
              <w:right w:w="28" w:type="dxa"/>
            </w:tcMar>
            <w:vAlign w:val="center"/>
          </w:tcPr>
          <w:p w:rsidR="00A22D85" w:rsidRPr="00996C31" w:rsidRDefault="00A22D85" w:rsidP="00751692"/>
        </w:tc>
        <w:tc>
          <w:tcPr>
            <w:tcW w:w="804" w:type="dxa"/>
            <w:shd w:val="clear" w:color="auto" w:fill="auto"/>
            <w:noWrap/>
            <w:tcMar>
              <w:left w:w="28" w:type="dxa"/>
              <w:right w:w="28" w:type="dxa"/>
            </w:tcMar>
            <w:vAlign w:val="center"/>
          </w:tcPr>
          <w:p w:rsidR="00A22D85" w:rsidRPr="00996C31" w:rsidRDefault="00A22D85" w:rsidP="00751692"/>
        </w:tc>
        <w:tc>
          <w:tcPr>
            <w:tcW w:w="1194" w:type="dxa"/>
            <w:shd w:val="clear" w:color="auto" w:fill="auto"/>
            <w:noWrap/>
            <w:tcMar>
              <w:left w:w="28" w:type="dxa"/>
              <w:right w:w="28" w:type="dxa"/>
            </w:tcMar>
            <w:vAlign w:val="center"/>
          </w:tcPr>
          <w:p w:rsidR="00A22D85" w:rsidRPr="00996C31" w:rsidRDefault="00A22D85" w:rsidP="00751692"/>
        </w:tc>
        <w:tc>
          <w:tcPr>
            <w:tcW w:w="1160" w:type="dxa"/>
            <w:shd w:val="clear" w:color="auto" w:fill="auto"/>
            <w:noWrap/>
            <w:tcMar>
              <w:left w:w="28" w:type="dxa"/>
              <w:right w:w="28" w:type="dxa"/>
            </w:tcMar>
            <w:vAlign w:val="center"/>
          </w:tcPr>
          <w:p w:rsidR="00A22D85" w:rsidRPr="00996C31" w:rsidRDefault="00A22D85" w:rsidP="00751692"/>
        </w:tc>
        <w:tc>
          <w:tcPr>
            <w:tcW w:w="1160" w:type="dxa"/>
            <w:shd w:val="clear" w:color="auto" w:fill="auto"/>
            <w:noWrap/>
            <w:tcMar>
              <w:left w:w="28" w:type="dxa"/>
              <w:right w:w="28" w:type="dxa"/>
            </w:tcMar>
            <w:vAlign w:val="center"/>
          </w:tcPr>
          <w:p w:rsidR="00A22D85" w:rsidRPr="00996C31" w:rsidRDefault="00A22D85" w:rsidP="00751692"/>
        </w:tc>
      </w:tr>
      <w:tr w:rsidR="00A22D85" w:rsidRPr="00996C31" w:rsidTr="000337C0">
        <w:trPr>
          <w:jc w:val="center"/>
        </w:trPr>
        <w:tc>
          <w:tcPr>
            <w:tcW w:w="1159" w:type="dxa"/>
            <w:shd w:val="clear" w:color="auto" w:fill="auto"/>
            <w:noWrap/>
            <w:vAlign w:val="center"/>
          </w:tcPr>
          <w:p w:rsidR="00A22D85" w:rsidRPr="00996C31" w:rsidRDefault="00A22D85" w:rsidP="00751692"/>
        </w:tc>
        <w:tc>
          <w:tcPr>
            <w:tcW w:w="1105" w:type="dxa"/>
            <w:shd w:val="clear" w:color="auto" w:fill="auto"/>
            <w:noWrap/>
            <w:vAlign w:val="center"/>
          </w:tcPr>
          <w:p w:rsidR="00A22D85" w:rsidRPr="00996C31" w:rsidRDefault="00A22D85" w:rsidP="00751692"/>
        </w:tc>
        <w:tc>
          <w:tcPr>
            <w:tcW w:w="1064" w:type="dxa"/>
            <w:shd w:val="clear" w:color="auto" w:fill="auto"/>
            <w:noWrap/>
            <w:vAlign w:val="center"/>
          </w:tcPr>
          <w:p w:rsidR="00A22D85" w:rsidRPr="00996C31" w:rsidRDefault="00A22D85" w:rsidP="00751692"/>
        </w:tc>
        <w:tc>
          <w:tcPr>
            <w:tcW w:w="1033" w:type="dxa"/>
            <w:shd w:val="clear" w:color="auto" w:fill="auto"/>
            <w:noWrap/>
            <w:vAlign w:val="center"/>
          </w:tcPr>
          <w:p w:rsidR="00A22D85" w:rsidRPr="00996C31" w:rsidRDefault="00A22D85" w:rsidP="00751692"/>
        </w:tc>
        <w:tc>
          <w:tcPr>
            <w:tcW w:w="1647" w:type="dxa"/>
            <w:shd w:val="clear" w:color="auto" w:fill="auto"/>
            <w:noWrap/>
            <w:vAlign w:val="center"/>
          </w:tcPr>
          <w:p w:rsidR="00A22D85" w:rsidRPr="00996C31" w:rsidRDefault="00A22D85" w:rsidP="00751692"/>
        </w:tc>
        <w:tc>
          <w:tcPr>
            <w:tcW w:w="804" w:type="dxa"/>
            <w:shd w:val="clear" w:color="auto" w:fill="auto"/>
            <w:noWrap/>
            <w:vAlign w:val="center"/>
          </w:tcPr>
          <w:p w:rsidR="00A22D85" w:rsidRPr="00996C31" w:rsidRDefault="00A22D85" w:rsidP="00751692"/>
        </w:tc>
        <w:tc>
          <w:tcPr>
            <w:tcW w:w="1194" w:type="dxa"/>
            <w:shd w:val="clear" w:color="auto" w:fill="auto"/>
            <w:noWrap/>
            <w:vAlign w:val="center"/>
          </w:tcPr>
          <w:p w:rsidR="00A22D85" w:rsidRPr="00996C31" w:rsidRDefault="00A22D85" w:rsidP="00751692"/>
        </w:tc>
        <w:tc>
          <w:tcPr>
            <w:tcW w:w="1160" w:type="dxa"/>
            <w:shd w:val="clear" w:color="auto" w:fill="auto"/>
            <w:noWrap/>
            <w:vAlign w:val="center"/>
          </w:tcPr>
          <w:p w:rsidR="00A22D85" w:rsidRPr="00996C31" w:rsidRDefault="00A22D85" w:rsidP="00751692"/>
        </w:tc>
        <w:tc>
          <w:tcPr>
            <w:tcW w:w="1160" w:type="dxa"/>
            <w:shd w:val="clear" w:color="auto" w:fill="auto"/>
            <w:noWrap/>
            <w:vAlign w:val="center"/>
          </w:tcPr>
          <w:p w:rsidR="00A22D85" w:rsidRPr="00996C31" w:rsidRDefault="00A22D85" w:rsidP="00751692"/>
        </w:tc>
      </w:tr>
      <w:tr w:rsidR="00A22D85" w:rsidRPr="00996C31" w:rsidTr="000337C0">
        <w:trPr>
          <w:jc w:val="center"/>
        </w:trPr>
        <w:tc>
          <w:tcPr>
            <w:tcW w:w="1159" w:type="dxa"/>
            <w:shd w:val="clear" w:color="auto" w:fill="auto"/>
            <w:noWrap/>
            <w:vAlign w:val="center"/>
          </w:tcPr>
          <w:p w:rsidR="00A22D85" w:rsidRPr="00996C31" w:rsidRDefault="00A22D85" w:rsidP="00751692"/>
        </w:tc>
        <w:tc>
          <w:tcPr>
            <w:tcW w:w="1105" w:type="dxa"/>
            <w:shd w:val="clear" w:color="auto" w:fill="auto"/>
            <w:noWrap/>
            <w:vAlign w:val="center"/>
          </w:tcPr>
          <w:p w:rsidR="00A22D85" w:rsidRPr="00996C31" w:rsidRDefault="00A22D85" w:rsidP="00751692"/>
        </w:tc>
        <w:tc>
          <w:tcPr>
            <w:tcW w:w="1064" w:type="dxa"/>
            <w:shd w:val="clear" w:color="auto" w:fill="auto"/>
            <w:noWrap/>
            <w:vAlign w:val="center"/>
          </w:tcPr>
          <w:p w:rsidR="00A22D85" w:rsidRPr="00996C31" w:rsidRDefault="00A22D85" w:rsidP="00751692"/>
        </w:tc>
        <w:tc>
          <w:tcPr>
            <w:tcW w:w="1033" w:type="dxa"/>
            <w:shd w:val="clear" w:color="auto" w:fill="auto"/>
            <w:noWrap/>
            <w:vAlign w:val="center"/>
          </w:tcPr>
          <w:p w:rsidR="00A22D85" w:rsidRPr="00996C31" w:rsidRDefault="00A22D85" w:rsidP="00751692"/>
        </w:tc>
        <w:tc>
          <w:tcPr>
            <w:tcW w:w="1647" w:type="dxa"/>
            <w:shd w:val="clear" w:color="auto" w:fill="auto"/>
            <w:noWrap/>
            <w:vAlign w:val="center"/>
          </w:tcPr>
          <w:p w:rsidR="00A22D85" w:rsidRPr="00996C31" w:rsidRDefault="00A22D85" w:rsidP="00751692"/>
        </w:tc>
        <w:tc>
          <w:tcPr>
            <w:tcW w:w="804" w:type="dxa"/>
            <w:shd w:val="clear" w:color="auto" w:fill="auto"/>
            <w:noWrap/>
            <w:vAlign w:val="center"/>
          </w:tcPr>
          <w:p w:rsidR="00A22D85" w:rsidRPr="00996C31" w:rsidRDefault="00A22D85" w:rsidP="00751692"/>
        </w:tc>
        <w:tc>
          <w:tcPr>
            <w:tcW w:w="1194" w:type="dxa"/>
            <w:shd w:val="clear" w:color="auto" w:fill="auto"/>
            <w:noWrap/>
            <w:vAlign w:val="center"/>
          </w:tcPr>
          <w:p w:rsidR="00A22D85" w:rsidRPr="00996C31" w:rsidRDefault="00A22D85" w:rsidP="00751692"/>
        </w:tc>
        <w:tc>
          <w:tcPr>
            <w:tcW w:w="1160" w:type="dxa"/>
            <w:shd w:val="clear" w:color="auto" w:fill="auto"/>
            <w:noWrap/>
            <w:vAlign w:val="center"/>
          </w:tcPr>
          <w:p w:rsidR="00A22D85" w:rsidRPr="00996C31" w:rsidRDefault="00A22D85" w:rsidP="00751692"/>
        </w:tc>
        <w:tc>
          <w:tcPr>
            <w:tcW w:w="1160" w:type="dxa"/>
            <w:shd w:val="clear" w:color="auto" w:fill="auto"/>
            <w:noWrap/>
            <w:vAlign w:val="center"/>
          </w:tcPr>
          <w:p w:rsidR="00A22D85" w:rsidRPr="00996C31" w:rsidRDefault="00A22D85" w:rsidP="00751692"/>
        </w:tc>
      </w:tr>
      <w:tr w:rsidR="00A22D85" w:rsidRPr="00996C31" w:rsidTr="000337C0">
        <w:trPr>
          <w:jc w:val="center"/>
        </w:trPr>
        <w:tc>
          <w:tcPr>
            <w:tcW w:w="10326" w:type="dxa"/>
            <w:gridSpan w:val="9"/>
            <w:shd w:val="clear" w:color="auto" w:fill="auto"/>
            <w:noWrap/>
            <w:vAlign w:val="center"/>
          </w:tcPr>
          <w:p w:rsidR="00FD2C0E" w:rsidRPr="00996C31" w:rsidRDefault="00FD2C0E" w:rsidP="00854E06">
            <w:pPr>
              <w:pStyle w:val="a4"/>
              <w:spacing w:after="0" w:afterAutospacing="0"/>
              <w:ind w:firstLine="607"/>
              <w:jc w:val="both"/>
              <w:rPr>
                <w:sz w:val="28"/>
                <w:szCs w:val="28"/>
                <w:lang w:val="uk-UA"/>
              </w:rPr>
            </w:pPr>
            <w:r w:rsidRPr="00996C31">
              <w:rPr>
                <w:sz w:val="28"/>
                <w:szCs w:val="28"/>
                <w:lang w:val="uk-UA"/>
              </w:rPr>
              <w:t xml:space="preserve">Відповідно до п.22 </w:t>
            </w:r>
            <w:r w:rsidR="00FE65F8" w:rsidRPr="00996C31">
              <w:rPr>
                <w:sz w:val="28"/>
                <w:szCs w:val="28"/>
                <w:lang w:val="uk-UA"/>
              </w:rPr>
              <w:t xml:space="preserve">ч.1 </w:t>
            </w:r>
            <w:r w:rsidRPr="00996C31">
              <w:rPr>
                <w:sz w:val="28"/>
                <w:szCs w:val="28"/>
                <w:lang w:val="uk-UA"/>
              </w:rPr>
              <w:t xml:space="preserve">ст.26 Закону України «Про місцеве самоврядування в Україні», ст.43 Закону України </w:t>
            </w:r>
            <w:r w:rsidR="00063581" w:rsidRPr="00996C31">
              <w:rPr>
                <w:sz w:val="28"/>
                <w:szCs w:val="28"/>
                <w:lang w:val="uk-UA"/>
              </w:rPr>
              <w:t>«</w:t>
            </w:r>
            <w:r w:rsidRPr="00996C31">
              <w:rPr>
                <w:sz w:val="28"/>
                <w:szCs w:val="28"/>
                <w:lang w:val="uk-UA"/>
              </w:rPr>
              <w:t>Про військовий обов’язок і військову службу</w:t>
            </w:r>
            <w:r w:rsidR="00063581" w:rsidRPr="00996C31">
              <w:rPr>
                <w:sz w:val="28"/>
                <w:szCs w:val="28"/>
                <w:lang w:val="uk-UA"/>
              </w:rPr>
              <w:t>»</w:t>
            </w:r>
            <w:r w:rsidRPr="00996C31">
              <w:rPr>
                <w:sz w:val="28"/>
                <w:szCs w:val="28"/>
                <w:lang w:val="uk-UA"/>
              </w:rPr>
              <w:t xml:space="preserve">, п.21 </w:t>
            </w:r>
            <w:r w:rsidR="00A162D6" w:rsidRPr="00996C31">
              <w:rPr>
                <w:sz w:val="28"/>
                <w:szCs w:val="28"/>
                <w:lang w:val="uk-UA"/>
              </w:rPr>
              <w:t xml:space="preserve">ч.1 </w:t>
            </w:r>
            <w:r w:rsidRPr="00996C31">
              <w:rPr>
                <w:sz w:val="28"/>
                <w:szCs w:val="28"/>
                <w:lang w:val="uk-UA"/>
              </w:rPr>
              <w:t xml:space="preserve">ст.91 Бюджетного кодексу України, </w:t>
            </w:r>
            <w:r w:rsidR="006E208F" w:rsidRPr="00996C31">
              <w:rPr>
                <w:sz w:val="28"/>
                <w:szCs w:val="28"/>
                <w:lang w:val="uk-UA"/>
              </w:rPr>
              <w:t>у зв’язку зі зміною моделі фінансування закладів охорони здоров’я в рамках реалізації медичної реформи в Україні</w:t>
            </w:r>
            <w:r w:rsidRPr="00996C31">
              <w:rPr>
                <w:sz w:val="28"/>
                <w:szCs w:val="28"/>
                <w:lang w:val="uk-UA"/>
              </w:rPr>
              <w:t>, з метою здійснення подальшого фінансування заходів програми, Черкаська міська рада</w:t>
            </w:r>
          </w:p>
          <w:p w:rsidR="00A22D85" w:rsidRPr="00996C31" w:rsidRDefault="00A22D85" w:rsidP="00FD2C0E">
            <w:pPr>
              <w:tabs>
                <w:tab w:val="left" w:pos="-1404"/>
                <w:tab w:val="left" w:pos="0"/>
              </w:tabs>
              <w:ind w:right="15"/>
              <w:jc w:val="both"/>
              <w:rPr>
                <w:sz w:val="28"/>
                <w:szCs w:val="28"/>
              </w:rPr>
            </w:pPr>
            <w:r w:rsidRPr="00996C31">
              <w:rPr>
                <w:sz w:val="28"/>
                <w:szCs w:val="28"/>
              </w:rPr>
              <w:t>ВИРІШИЛА:</w:t>
            </w:r>
          </w:p>
          <w:p w:rsidR="00A22D85" w:rsidRPr="00996C31" w:rsidRDefault="00A22D85" w:rsidP="00751692">
            <w:pPr>
              <w:tabs>
                <w:tab w:val="left" w:pos="-1404"/>
                <w:tab w:val="left" w:pos="0"/>
              </w:tabs>
              <w:ind w:right="15"/>
              <w:rPr>
                <w:sz w:val="28"/>
              </w:rPr>
            </w:pPr>
          </w:p>
          <w:p w:rsidR="003F3968" w:rsidRPr="00996C31" w:rsidRDefault="00A22D85" w:rsidP="00CB4C0A">
            <w:pPr>
              <w:shd w:val="clear" w:color="auto" w:fill="FFFFFF"/>
              <w:ind w:firstLine="535"/>
              <w:jc w:val="both"/>
              <w:rPr>
                <w:sz w:val="28"/>
                <w:szCs w:val="28"/>
              </w:rPr>
            </w:pPr>
            <w:r w:rsidRPr="00996C31">
              <w:rPr>
                <w:sz w:val="28"/>
              </w:rPr>
              <w:t xml:space="preserve">1. </w:t>
            </w:r>
            <w:r w:rsidR="003F3968" w:rsidRPr="00996C31">
              <w:rPr>
                <w:sz w:val="28"/>
                <w:szCs w:val="28"/>
              </w:rPr>
              <w:t xml:space="preserve">Внести зміни до </w:t>
            </w:r>
            <w:r w:rsidR="002925E2" w:rsidRPr="00996C31">
              <w:rPr>
                <w:sz w:val="28"/>
              </w:rPr>
              <w:t xml:space="preserve">рішення міської ради </w:t>
            </w:r>
            <w:r w:rsidR="00A6338B" w:rsidRPr="00996C31">
              <w:rPr>
                <w:sz w:val="28"/>
                <w:szCs w:val="28"/>
              </w:rPr>
              <w:t xml:space="preserve">від </w:t>
            </w:r>
            <w:r w:rsidR="00063581" w:rsidRPr="00996C31">
              <w:rPr>
                <w:sz w:val="28"/>
                <w:szCs w:val="28"/>
              </w:rPr>
              <w:t>27.06.2019  № 2-4698 «</w:t>
            </w:r>
            <w:r w:rsidR="00063581" w:rsidRPr="00996C31">
              <w:rPr>
                <w:bCs/>
                <w:sz w:val="28"/>
                <w:szCs w:val="28"/>
              </w:rPr>
              <w:t>Про затвердження міської програми організації і сприяння приписці громадян до призовних дільниць та їх призову на строкову військову службу у 2017-2021 в новій редакції</w:t>
            </w:r>
            <w:r w:rsidR="003F3968" w:rsidRPr="00996C31">
              <w:rPr>
                <w:sz w:val="28"/>
                <w:szCs w:val="28"/>
              </w:rPr>
              <w:t>», а саме:</w:t>
            </w:r>
          </w:p>
          <w:p w:rsidR="00063581" w:rsidRPr="00996C31" w:rsidRDefault="003F3968" w:rsidP="00063581">
            <w:pPr>
              <w:shd w:val="clear" w:color="auto" w:fill="FFFFFF"/>
              <w:ind w:firstLine="535"/>
              <w:jc w:val="both"/>
              <w:rPr>
                <w:sz w:val="28"/>
                <w:szCs w:val="28"/>
                <w:lang w:eastAsia="ru-RU"/>
              </w:rPr>
            </w:pPr>
            <w:r w:rsidRPr="00996C31">
              <w:rPr>
                <w:sz w:val="28"/>
                <w:szCs w:val="28"/>
              </w:rPr>
              <w:t xml:space="preserve">1.1. </w:t>
            </w:r>
            <w:r w:rsidR="00A35121" w:rsidRPr="00996C31">
              <w:rPr>
                <w:sz w:val="28"/>
                <w:szCs w:val="28"/>
              </w:rPr>
              <w:t xml:space="preserve">Абзац </w:t>
            </w:r>
            <w:r w:rsidR="002B1F1A" w:rsidRPr="00996C31">
              <w:rPr>
                <w:sz w:val="28"/>
                <w:szCs w:val="28"/>
              </w:rPr>
              <w:t>четвертий</w:t>
            </w:r>
            <w:r w:rsidR="00A35121" w:rsidRPr="00996C31">
              <w:rPr>
                <w:sz w:val="28"/>
                <w:szCs w:val="28"/>
              </w:rPr>
              <w:t xml:space="preserve"> розділу </w:t>
            </w:r>
            <w:r w:rsidR="00D514DE" w:rsidRPr="00996C31">
              <w:rPr>
                <w:sz w:val="28"/>
                <w:szCs w:val="28"/>
              </w:rPr>
              <w:t>І</w:t>
            </w:r>
            <w:r w:rsidR="00A35121" w:rsidRPr="00996C31">
              <w:rPr>
                <w:sz w:val="28"/>
                <w:szCs w:val="28"/>
              </w:rPr>
              <w:t xml:space="preserve"> </w:t>
            </w:r>
            <w:r w:rsidR="00981DD2">
              <w:rPr>
                <w:sz w:val="28"/>
                <w:szCs w:val="28"/>
              </w:rPr>
              <w:t>Програми</w:t>
            </w:r>
            <w:r w:rsidR="00981DD2" w:rsidRPr="00996C31">
              <w:rPr>
                <w:sz w:val="28"/>
                <w:szCs w:val="28"/>
              </w:rPr>
              <w:t xml:space="preserve"> </w:t>
            </w:r>
            <w:r w:rsidR="00A35121" w:rsidRPr="00996C31">
              <w:rPr>
                <w:sz w:val="28"/>
                <w:szCs w:val="28"/>
              </w:rPr>
              <w:t>доповнити реченням</w:t>
            </w:r>
            <w:r w:rsidR="00996124" w:rsidRPr="00996C31">
              <w:rPr>
                <w:sz w:val="28"/>
                <w:szCs w:val="28"/>
              </w:rPr>
              <w:t xml:space="preserve"> такого змісту</w:t>
            </w:r>
            <w:r w:rsidR="00A35121" w:rsidRPr="00996C31">
              <w:rPr>
                <w:sz w:val="28"/>
                <w:szCs w:val="28"/>
              </w:rPr>
              <w:t xml:space="preserve">: «Крім того, медична комісія проводить медичний огляд жителів міста – </w:t>
            </w:r>
            <w:r w:rsidR="00E022F1" w:rsidRPr="00996C31">
              <w:rPr>
                <w:sz w:val="28"/>
                <w:szCs w:val="28"/>
                <w:lang w:eastAsia="ru-RU"/>
              </w:rPr>
              <w:t>військовозобов'язаних у мирний час та під час мобілізації, на особливий період, зокрема т</w:t>
            </w:r>
            <w:r w:rsidR="00616742">
              <w:rPr>
                <w:sz w:val="28"/>
                <w:szCs w:val="28"/>
                <w:lang w:eastAsia="ru-RU"/>
              </w:rPr>
              <w:t>і</w:t>
            </w:r>
            <w:r w:rsidR="00E022F1" w:rsidRPr="00996C31">
              <w:rPr>
                <w:sz w:val="28"/>
                <w:szCs w:val="28"/>
                <w:lang w:eastAsia="ru-RU"/>
              </w:rPr>
              <w:t xml:space="preserve">, які призиваються та проходять воєнні навчальні (перевірочні) та спеціальні збори осіб рядового та офіцерського складу, офіцерів запасу, резервістів, громадян, які бажають навчатися у </w:t>
            </w:r>
            <w:r w:rsidR="000F0814" w:rsidRPr="00996C31">
              <w:rPr>
                <w:sz w:val="28"/>
                <w:szCs w:val="28"/>
              </w:rPr>
              <w:t>вищих військових навчальних закладів України</w:t>
            </w:r>
            <w:r w:rsidR="00E022F1" w:rsidRPr="00996C31">
              <w:rPr>
                <w:sz w:val="28"/>
                <w:szCs w:val="28"/>
                <w:lang w:eastAsia="ru-RU"/>
              </w:rPr>
              <w:t xml:space="preserve">, </w:t>
            </w:r>
            <w:r w:rsidR="006A65CB" w:rsidRPr="00996C31">
              <w:rPr>
                <w:sz w:val="28"/>
                <w:szCs w:val="28"/>
                <w:lang w:eastAsia="ru-RU"/>
              </w:rPr>
              <w:t>та громадян, які приймаються на військову службу за контрактом.».</w:t>
            </w:r>
          </w:p>
          <w:p w:rsidR="00C10333" w:rsidRPr="00996C31" w:rsidRDefault="00C10333" w:rsidP="00063581">
            <w:pPr>
              <w:shd w:val="clear" w:color="auto" w:fill="FFFFFF"/>
              <w:ind w:firstLine="535"/>
              <w:jc w:val="both"/>
              <w:rPr>
                <w:sz w:val="28"/>
                <w:szCs w:val="28"/>
                <w:lang w:eastAsia="ru-RU"/>
              </w:rPr>
            </w:pPr>
            <w:r w:rsidRPr="00996C31">
              <w:rPr>
                <w:sz w:val="28"/>
                <w:szCs w:val="28"/>
                <w:lang w:eastAsia="ru-RU"/>
              </w:rPr>
              <w:t xml:space="preserve">1.2. </w:t>
            </w:r>
            <w:r w:rsidR="00D514DE" w:rsidRPr="00996C31">
              <w:rPr>
                <w:sz w:val="28"/>
                <w:szCs w:val="28"/>
                <w:lang w:eastAsia="ru-RU"/>
              </w:rPr>
              <w:t xml:space="preserve">Розділ ІІ </w:t>
            </w:r>
            <w:r w:rsidR="00981DD2">
              <w:rPr>
                <w:sz w:val="28"/>
                <w:szCs w:val="28"/>
              </w:rPr>
              <w:t>Програми</w:t>
            </w:r>
            <w:r w:rsidR="00981DD2" w:rsidRPr="00996C31">
              <w:rPr>
                <w:sz w:val="28"/>
                <w:szCs w:val="28"/>
                <w:lang w:eastAsia="ru-RU"/>
              </w:rPr>
              <w:t xml:space="preserve"> </w:t>
            </w:r>
            <w:r w:rsidR="00D514DE" w:rsidRPr="00996C31">
              <w:rPr>
                <w:sz w:val="28"/>
                <w:szCs w:val="28"/>
                <w:lang w:eastAsia="ru-RU"/>
              </w:rPr>
              <w:t>доповнити пунктом</w:t>
            </w:r>
            <w:r w:rsidR="00996124" w:rsidRPr="00996C31">
              <w:rPr>
                <w:sz w:val="28"/>
                <w:szCs w:val="28"/>
                <w:lang w:eastAsia="ru-RU"/>
              </w:rPr>
              <w:t xml:space="preserve"> 3 </w:t>
            </w:r>
            <w:r w:rsidR="00996124" w:rsidRPr="00996C31">
              <w:rPr>
                <w:sz w:val="28"/>
                <w:szCs w:val="28"/>
              </w:rPr>
              <w:t>такого змісту</w:t>
            </w:r>
            <w:r w:rsidR="00D514DE" w:rsidRPr="00996C31">
              <w:rPr>
                <w:sz w:val="28"/>
                <w:szCs w:val="28"/>
                <w:lang w:eastAsia="ru-RU"/>
              </w:rPr>
              <w:t>:</w:t>
            </w:r>
          </w:p>
          <w:p w:rsidR="00D514DE" w:rsidRPr="00996C31" w:rsidRDefault="00D514DE" w:rsidP="00063581">
            <w:pPr>
              <w:shd w:val="clear" w:color="auto" w:fill="FFFFFF"/>
              <w:ind w:firstLine="535"/>
              <w:jc w:val="both"/>
              <w:rPr>
                <w:sz w:val="28"/>
                <w:szCs w:val="28"/>
              </w:rPr>
            </w:pPr>
            <w:r w:rsidRPr="00996C31">
              <w:rPr>
                <w:sz w:val="28"/>
                <w:szCs w:val="28"/>
                <w:lang w:eastAsia="ru-RU"/>
              </w:rPr>
              <w:t xml:space="preserve">«3. </w:t>
            </w:r>
            <w:r w:rsidR="004D030F" w:rsidRPr="00996C31">
              <w:rPr>
                <w:bCs/>
                <w:sz w:val="28"/>
                <w:szCs w:val="28"/>
              </w:rPr>
              <w:t>Забезпечення роботи медичної комісії при призовній дільниці</w:t>
            </w:r>
            <w:r w:rsidR="00CB2A8C" w:rsidRPr="00996C31">
              <w:rPr>
                <w:sz w:val="28"/>
                <w:szCs w:val="28"/>
              </w:rPr>
              <w:t xml:space="preserve"> Черкаського об’єднаного міського військового комісаріату.».</w:t>
            </w:r>
          </w:p>
          <w:p w:rsidR="00A427A9" w:rsidRPr="00996C31" w:rsidRDefault="00CB2A8C" w:rsidP="00063581">
            <w:pPr>
              <w:shd w:val="clear" w:color="auto" w:fill="FFFFFF"/>
              <w:ind w:firstLine="535"/>
              <w:jc w:val="both"/>
              <w:rPr>
                <w:sz w:val="28"/>
                <w:szCs w:val="28"/>
              </w:rPr>
            </w:pPr>
            <w:r w:rsidRPr="00996C31">
              <w:rPr>
                <w:sz w:val="28"/>
                <w:szCs w:val="28"/>
              </w:rPr>
              <w:t xml:space="preserve">1.3. </w:t>
            </w:r>
            <w:r w:rsidR="00C927A0" w:rsidRPr="00996C31">
              <w:rPr>
                <w:sz w:val="28"/>
                <w:szCs w:val="28"/>
              </w:rPr>
              <w:t xml:space="preserve">Пункт 2 розділу ІІІ </w:t>
            </w:r>
            <w:r w:rsidR="00981DD2">
              <w:rPr>
                <w:sz w:val="28"/>
                <w:szCs w:val="28"/>
              </w:rPr>
              <w:t>Програми</w:t>
            </w:r>
            <w:r w:rsidR="00981DD2" w:rsidRPr="00996C31">
              <w:rPr>
                <w:sz w:val="28"/>
                <w:szCs w:val="28"/>
              </w:rPr>
              <w:t xml:space="preserve"> </w:t>
            </w:r>
            <w:r w:rsidR="00C927A0" w:rsidRPr="00996C31">
              <w:rPr>
                <w:sz w:val="28"/>
                <w:szCs w:val="28"/>
              </w:rPr>
              <w:t>доповнити словами: «</w:t>
            </w:r>
            <w:r w:rsidR="009A55B7" w:rsidRPr="00996C31">
              <w:rPr>
                <w:sz w:val="28"/>
                <w:szCs w:val="28"/>
              </w:rPr>
              <w:t xml:space="preserve">та </w:t>
            </w:r>
            <w:r w:rsidR="00A427A9" w:rsidRPr="00996C31">
              <w:rPr>
                <w:sz w:val="28"/>
                <w:szCs w:val="28"/>
              </w:rPr>
              <w:t>медичних оглядів за направленням Черкаського об’єднаного міського військового комісаріату.».</w:t>
            </w:r>
          </w:p>
          <w:p w:rsidR="00737FC3" w:rsidRPr="00996C31" w:rsidRDefault="00A427A9" w:rsidP="00063581">
            <w:pPr>
              <w:shd w:val="clear" w:color="auto" w:fill="FFFFFF"/>
              <w:ind w:firstLine="535"/>
              <w:jc w:val="both"/>
              <w:rPr>
                <w:sz w:val="28"/>
                <w:szCs w:val="28"/>
              </w:rPr>
            </w:pPr>
            <w:r w:rsidRPr="00996C31">
              <w:rPr>
                <w:sz w:val="28"/>
                <w:szCs w:val="28"/>
              </w:rPr>
              <w:t xml:space="preserve">1.4.  </w:t>
            </w:r>
            <w:r w:rsidR="00A443EC" w:rsidRPr="00996C31">
              <w:rPr>
                <w:sz w:val="28"/>
                <w:szCs w:val="28"/>
              </w:rPr>
              <w:t xml:space="preserve">Абзац </w:t>
            </w:r>
            <w:r w:rsidR="002B1F1A" w:rsidRPr="00996C31">
              <w:rPr>
                <w:sz w:val="28"/>
                <w:szCs w:val="28"/>
              </w:rPr>
              <w:t>другий</w:t>
            </w:r>
            <w:r w:rsidR="00A443EC" w:rsidRPr="00996C31">
              <w:rPr>
                <w:sz w:val="28"/>
                <w:szCs w:val="28"/>
              </w:rPr>
              <w:t xml:space="preserve"> розділу І</w:t>
            </w:r>
            <w:r w:rsidR="000E5EF3" w:rsidRPr="00996C31">
              <w:rPr>
                <w:sz w:val="28"/>
                <w:szCs w:val="28"/>
                <w:lang w:val="en-US"/>
              </w:rPr>
              <w:t>V</w:t>
            </w:r>
            <w:r w:rsidR="00A443EC" w:rsidRPr="00996C31">
              <w:rPr>
                <w:sz w:val="28"/>
                <w:szCs w:val="28"/>
              </w:rPr>
              <w:t xml:space="preserve"> </w:t>
            </w:r>
            <w:r w:rsidR="00981DD2">
              <w:rPr>
                <w:sz w:val="28"/>
                <w:szCs w:val="28"/>
              </w:rPr>
              <w:t>Програми</w:t>
            </w:r>
            <w:r w:rsidR="00981DD2" w:rsidRPr="00996C31">
              <w:rPr>
                <w:sz w:val="28"/>
                <w:szCs w:val="28"/>
              </w:rPr>
              <w:t xml:space="preserve"> </w:t>
            </w:r>
            <w:r w:rsidR="00A443EC" w:rsidRPr="00996C31">
              <w:rPr>
                <w:sz w:val="28"/>
                <w:szCs w:val="28"/>
              </w:rPr>
              <w:t xml:space="preserve">викласти </w:t>
            </w:r>
            <w:r w:rsidR="00A443EC" w:rsidRPr="00996C31">
              <w:rPr>
                <w:sz w:val="28"/>
                <w:szCs w:val="27"/>
              </w:rPr>
              <w:t xml:space="preserve">у новій </w:t>
            </w:r>
            <w:r w:rsidR="00A443EC" w:rsidRPr="00996C31">
              <w:rPr>
                <w:sz w:val="28"/>
                <w:szCs w:val="28"/>
              </w:rPr>
              <w:t>редакції:</w:t>
            </w:r>
            <w:r w:rsidR="00A722D4" w:rsidRPr="00996C31">
              <w:rPr>
                <w:sz w:val="28"/>
                <w:szCs w:val="28"/>
              </w:rPr>
              <w:t xml:space="preserve"> «</w:t>
            </w:r>
            <w:r w:rsidR="00591270" w:rsidRPr="00996C31">
              <w:rPr>
                <w:sz w:val="28"/>
                <w:szCs w:val="28"/>
              </w:rPr>
              <w:t xml:space="preserve">Головними розпорядниками коштів Програми є </w:t>
            </w:r>
            <w:r w:rsidR="00981DD2">
              <w:rPr>
                <w:sz w:val="28"/>
                <w:szCs w:val="28"/>
              </w:rPr>
              <w:t>виконавчі органи</w:t>
            </w:r>
            <w:r w:rsidR="00591270" w:rsidRPr="00996C31">
              <w:rPr>
                <w:sz w:val="28"/>
                <w:szCs w:val="28"/>
              </w:rPr>
              <w:t xml:space="preserve"> Черкаської міської ради </w:t>
            </w:r>
            <w:r w:rsidR="00A722D4" w:rsidRPr="00996C31">
              <w:rPr>
                <w:sz w:val="28"/>
                <w:szCs w:val="28"/>
              </w:rPr>
              <w:t>– управління інформаційної політики Черкаської міської ради</w:t>
            </w:r>
            <w:r w:rsidR="00591270" w:rsidRPr="00996C31">
              <w:rPr>
                <w:sz w:val="28"/>
                <w:szCs w:val="28"/>
              </w:rPr>
              <w:t>, департамент охорони здоров’я та медичних послуг Черкаської міської ради.</w:t>
            </w:r>
            <w:r w:rsidR="00A722D4" w:rsidRPr="00996C31">
              <w:rPr>
                <w:sz w:val="28"/>
                <w:szCs w:val="28"/>
              </w:rPr>
              <w:t xml:space="preserve"> </w:t>
            </w:r>
            <w:r w:rsidR="007F233E" w:rsidRPr="00996C31">
              <w:rPr>
                <w:sz w:val="28"/>
                <w:szCs w:val="28"/>
              </w:rPr>
              <w:t xml:space="preserve">Паспорти Програми підлягають </w:t>
            </w:r>
            <w:r w:rsidR="007F233E" w:rsidRPr="00996C31">
              <w:rPr>
                <w:sz w:val="28"/>
                <w:szCs w:val="28"/>
              </w:rPr>
              <w:lastRenderedPageBreak/>
              <w:t>затвердженню в порядку, визначеному чинним законодавством.».</w:t>
            </w:r>
          </w:p>
          <w:p w:rsidR="007F233E" w:rsidRPr="00996C31" w:rsidRDefault="007F233E" w:rsidP="00063581">
            <w:pPr>
              <w:shd w:val="clear" w:color="auto" w:fill="FFFFFF"/>
              <w:ind w:firstLine="535"/>
              <w:jc w:val="both"/>
              <w:rPr>
                <w:sz w:val="28"/>
                <w:szCs w:val="28"/>
              </w:rPr>
            </w:pPr>
            <w:r w:rsidRPr="00996C31">
              <w:rPr>
                <w:sz w:val="28"/>
                <w:szCs w:val="28"/>
              </w:rPr>
              <w:t xml:space="preserve">1.5. </w:t>
            </w:r>
            <w:r w:rsidR="007F39F6" w:rsidRPr="00996C31">
              <w:rPr>
                <w:sz w:val="28"/>
                <w:szCs w:val="28"/>
              </w:rPr>
              <w:t>Підпункт 1.6 п</w:t>
            </w:r>
            <w:r w:rsidR="008674EE" w:rsidRPr="00996C31">
              <w:rPr>
                <w:sz w:val="28"/>
                <w:szCs w:val="28"/>
              </w:rPr>
              <w:t>ункт</w:t>
            </w:r>
            <w:r w:rsidR="007F39F6" w:rsidRPr="00996C31">
              <w:rPr>
                <w:sz w:val="28"/>
                <w:szCs w:val="28"/>
              </w:rPr>
              <w:t>у</w:t>
            </w:r>
            <w:r w:rsidR="008674EE" w:rsidRPr="00996C31">
              <w:rPr>
                <w:sz w:val="28"/>
                <w:szCs w:val="28"/>
              </w:rPr>
              <w:t xml:space="preserve"> 1 розділу </w:t>
            </w:r>
            <w:r w:rsidR="008674EE" w:rsidRPr="00996C31">
              <w:rPr>
                <w:sz w:val="28"/>
                <w:szCs w:val="28"/>
                <w:lang w:val="en-US"/>
              </w:rPr>
              <w:t>V</w:t>
            </w:r>
            <w:r w:rsidR="008674EE" w:rsidRPr="00996C31">
              <w:rPr>
                <w:sz w:val="28"/>
                <w:szCs w:val="28"/>
              </w:rPr>
              <w:t xml:space="preserve"> </w:t>
            </w:r>
            <w:r w:rsidR="00981DD2">
              <w:rPr>
                <w:sz w:val="28"/>
                <w:szCs w:val="28"/>
              </w:rPr>
              <w:t>Програми</w:t>
            </w:r>
            <w:r w:rsidR="00981DD2" w:rsidRPr="00996C31">
              <w:rPr>
                <w:sz w:val="28"/>
                <w:szCs w:val="28"/>
              </w:rPr>
              <w:t xml:space="preserve"> </w:t>
            </w:r>
            <w:r w:rsidR="008674EE" w:rsidRPr="00996C31">
              <w:rPr>
                <w:sz w:val="28"/>
                <w:szCs w:val="28"/>
              </w:rPr>
              <w:t xml:space="preserve">викласти </w:t>
            </w:r>
            <w:r w:rsidR="008674EE" w:rsidRPr="00996C31">
              <w:rPr>
                <w:sz w:val="28"/>
                <w:szCs w:val="27"/>
              </w:rPr>
              <w:t xml:space="preserve">у новій </w:t>
            </w:r>
            <w:r w:rsidR="008674EE" w:rsidRPr="00996C31">
              <w:rPr>
                <w:sz w:val="28"/>
                <w:szCs w:val="28"/>
              </w:rPr>
              <w:t>редакції: «</w:t>
            </w:r>
            <w:r w:rsidR="008674EE" w:rsidRPr="00996C31">
              <w:rPr>
                <w:bCs/>
                <w:sz w:val="28"/>
                <w:szCs w:val="28"/>
              </w:rPr>
              <w:t xml:space="preserve">Забезпечення </w:t>
            </w:r>
            <w:r w:rsidR="009E5364" w:rsidRPr="00996C31">
              <w:rPr>
                <w:sz w:val="28"/>
                <w:szCs w:val="28"/>
              </w:rPr>
              <w:t>медичних оглядів за направленням Черкаського об’єднаного міського військового комісаріату».</w:t>
            </w:r>
          </w:p>
          <w:p w:rsidR="009E5364" w:rsidRPr="00996C31" w:rsidRDefault="009E5364" w:rsidP="00063581">
            <w:pPr>
              <w:shd w:val="clear" w:color="auto" w:fill="FFFFFF"/>
              <w:ind w:firstLine="535"/>
              <w:jc w:val="both"/>
              <w:rPr>
                <w:sz w:val="28"/>
              </w:rPr>
            </w:pPr>
            <w:r w:rsidRPr="00996C31">
              <w:rPr>
                <w:sz w:val="28"/>
                <w:szCs w:val="28"/>
              </w:rPr>
              <w:t xml:space="preserve">1.6. Пункт 2 розділу </w:t>
            </w:r>
            <w:r w:rsidRPr="00996C31">
              <w:rPr>
                <w:sz w:val="28"/>
                <w:szCs w:val="28"/>
                <w:lang w:val="en-US"/>
              </w:rPr>
              <w:t>V</w:t>
            </w:r>
            <w:r w:rsidRPr="00996C31">
              <w:rPr>
                <w:sz w:val="28"/>
                <w:szCs w:val="28"/>
              </w:rPr>
              <w:t xml:space="preserve"> </w:t>
            </w:r>
            <w:r w:rsidR="00981DD2">
              <w:rPr>
                <w:sz w:val="28"/>
                <w:szCs w:val="28"/>
              </w:rPr>
              <w:t>Програми</w:t>
            </w:r>
            <w:r w:rsidR="00981DD2" w:rsidRPr="00996C31">
              <w:rPr>
                <w:sz w:val="28"/>
                <w:szCs w:val="28"/>
              </w:rPr>
              <w:t xml:space="preserve"> </w:t>
            </w:r>
            <w:r w:rsidRPr="00996C31">
              <w:rPr>
                <w:sz w:val="28"/>
                <w:szCs w:val="28"/>
              </w:rPr>
              <w:t xml:space="preserve">викласти </w:t>
            </w:r>
            <w:r w:rsidRPr="00996C31">
              <w:rPr>
                <w:sz w:val="28"/>
                <w:szCs w:val="27"/>
              </w:rPr>
              <w:t xml:space="preserve">у новій </w:t>
            </w:r>
            <w:r w:rsidRPr="00996C31">
              <w:rPr>
                <w:sz w:val="28"/>
                <w:szCs w:val="28"/>
              </w:rPr>
              <w:t>редакції:</w:t>
            </w:r>
            <w:r w:rsidR="007F39F6" w:rsidRPr="00996C31">
              <w:rPr>
                <w:sz w:val="28"/>
                <w:szCs w:val="28"/>
              </w:rPr>
              <w:t xml:space="preserve"> «</w:t>
            </w:r>
            <w:r w:rsidR="007F39F6" w:rsidRPr="00996C31">
              <w:rPr>
                <w:sz w:val="28"/>
              </w:rPr>
              <w:t>Проведення лікувально-оздоровчої роботи та медичних оглядів за направленням Черкаського об’єднаного міського військового комісаріату.».</w:t>
            </w:r>
          </w:p>
          <w:p w:rsidR="007F39F6" w:rsidRPr="00996C31" w:rsidRDefault="007F39F6" w:rsidP="00063581">
            <w:pPr>
              <w:shd w:val="clear" w:color="auto" w:fill="FFFFFF"/>
              <w:ind w:firstLine="535"/>
              <w:jc w:val="both"/>
              <w:rPr>
                <w:sz w:val="28"/>
                <w:szCs w:val="28"/>
              </w:rPr>
            </w:pPr>
            <w:r w:rsidRPr="00996C31">
              <w:rPr>
                <w:sz w:val="28"/>
              </w:rPr>
              <w:t xml:space="preserve">1.7. </w:t>
            </w:r>
            <w:r w:rsidR="00A33FA5" w:rsidRPr="00996C31">
              <w:rPr>
                <w:sz w:val="28"/>
                <w:szCs w:val="28"/>
              </w:rPr>
              <w:t>П</w:t>
            </w:r>
            <w:r w:rsidRPr="00996C31">
              <w:rPr>
                <w:sz w:val="28"/>
                <w:szCs w:val="28"/>
              </w:rPr>
              <w:t xml:space="preserve">ідпункт 2.3 пункту 2 розділу </w:t>
            </w:r>
            <w:r w:rsidRPr="00996C31">
              <w:rPr>
                <w:sz w:val="28"/>
                <w:szCs w:val="28"/>
                <w:lang w:val="en-US"/>
              </w:rPr>
              <w:t>V</w:t>
            </w:r>
            <w:r w:rsidRPr="00996C31">
              <w:rPr>
                <w:sz w:val="28"/>
                <w:szCs w:val="28"/>
              </w:rPr>
              <w:t xml:space="preserve"> </w:t>
            </w:r>
            <w:r w:rsidR="00981DD2">
              <w:rPr>
                <w:sz w:val="28"/>
                <w:szCs w:val="28"/>
              </w:rPr>
              <w:t>Програми</w:t>
            </w:r>
            <w:r w:rsidR="00981DD2" w:rsidRPr="00996C31">
              <w:rPr>
                <w:sz w:val="28"/>
                <w:szCs w:val="28"/>
              </w:rPr>
              <w:t xml:space="preserve"> </w:t>
            </w:r>
            <w:r w:rsidR="00A33FA5" w:rsidRPr="00996C31">
              <w:rPr>
                <w:sz w:val="28"/>
                <w:szCs w:val="28"/>
              </w:rPr>
              <w:t>викласти у новій редакції</w:t>
            </w:r>
            <w:r w:rsidRPr="00996C31">
              <w:rPr>
                <w:sz w:val="28"/>
                <w:szCs w:val="28"/>
              </w:rPr>
              <w:t xml:space="preserve"> «</w:t>
            </w:r>
            <w:r w:rsidR="00A33FA5" w:rsidRPr="00996C31">
              <w:rPr>
                <w:sz w:val="28"/>
                <w:szCs w:val="28"/>
              </w:rPr>
              <w:t>Вживати заходів щодо поповнення аптечки для забезпечення роботи міської призовної дільниці</w:t>
            </w:r>
            <w:r w:rsidRPr="00996C31">
              <w:rPr>
                <w:sz w:val="28"/>
                <w:szCs w:val="28"/>
              </w:rPr>
              <w:t>».</w:t>
            </w:r>
          </w:p>
          <w:p w:rsidR="007F39F6" w:rsidRPr="00996C31" w:rsidRDefault="007F39F6" w:rsidP="00063581">
            <w:pPr>
              <w:shd w:val="clear" w:color="auto" w:fill="FFFFFF"/>
              <w:ind w:firstLine="535"/>
              <w:jc w:val="both"/>
              <w:rPr>
                <w:sz w:val="28"/>
                <w:szCs w:val="28"/>
              </w:rPr>
            </w:pPr>
            <w:r w:rsidRPr="00996C31">
              <w:rPr>
                <w:sz w:val="28"/>
                <w:szCs w:val="28"/>
              </w:rPr>
              <w:t xml:space="preserve">1.8. У підпункті 2.4 пункту 2 розділу </w:t>
            </w:r>
            <w:r w:rsidRPr="00996C31">
              <w:rPr>
                <w:sz w:val="28"/>
                <w:szCs w:val="28"/>
                <w:lang w:val="en-US"/>
              </w:rPr>
              <w:t>V</w:t>
            </w:r>
            <w:r w:rsidRPr="00996C31">
              <w:rPr>
                <w:sz w:val="28"/>
                <w:szCs w:val="28"/>
              </w:rPr>
              <w:t xml:space="preserve"> </w:t>
            </w:r>
            <w:r w:rsidR="00981DD2">
              <w:rPr>
                <w:sz w:val="28"/>
                <w:szCs w:val="28"/>
              </w:rPr>
              <w:t>Програми</w:t>
            </w:r>
            <w:r w:rsidR="00981DD2" w:rsidRPr="00996C31">
              <w:rPr>
                <w:sz w:val="28"/>
                <w:szCs w:val="28"/>
              </w:rPr>
              <w:t xml:space="preserve"> </w:t>
            </w:r>
            <w:r w:rsidRPr="00996C31">
              <w:rPr>
                <w:sz w:val="28"/>
                <w:szCs w:val="28"/>
              </w:rPr>
              <w:t>слова «призовників в поліклініках за місцем проживання»</w:t>
            </w:r>
            <w:r w:rsidR="00893CB4" w:rsidRPr="00996C31">
              <w:rPr>
                <w:sz w:val="28"/>
                <w:szCs w:val="28"/>
              </w:rPr>
              <w:t xml:space="preserve"> виключити</w:t>
            </w:r>
            <w:r w:rsidRPr="00996C31">
              <w:rPr>
                <w:sz w:val="28"/>
                <w:szCs w:val="28"/>
              </w:rPr>
              <w:t>.</w:t>
            </w:r>
          </w:p>
          <w:p w:rsidR="009E5364" w:rsidRPr="00996C31" w:rsidRDefault="00EA5D70" w:rsidP="00063581">
            <w:pPr>
              <w:shd w:val="clear" w:color="auto" w:fill="FFFFFF"/>
              <w:ind w:firstLine="535"/>
              <w:jc w:val="both"/>
              <w:rPr>
                <w:sz w:val="28"/>
                <w:szCs w:val="28"/>
              </w:rPr>
            </w:pPr>
            <w:r w:rsidRPr="00996C31">
              <w:rPr>
                <w:sz w:val="28"/>
                <w:szCs w:val="28"/>
              </w:rPr>
              <w:t xml:space="preserve">1.9. </w:t>
            </w:r>
            <w:r w:rsidR="00B7725D" w:rsidRPr="00996C31">
              <w:rPr>
                <w:sz w:val="28"/>
                <w:szCs w:val="28"/>
              </w:rPr>
              <w:t xml:space="preserve">Абзац </w:t>
            </w:r>
            <w:r w:rsidR="002B1F1A" w:rsidRPr="00996C31">
              <w:rPr>
                <w:sz w:val="28"/>
                <w:szCs w:val="28"/>
              </w:rPr>
              <w:t>перший</w:t>
            </w:r>
            <w:r w:rsidR="00B7725D" w:rsidRPr="00996C31">
              <w:rPr>
                <w:sz w:val="28"/>
                <w:szCs w:val="28"/>
              </w:rPr>
              <w:t xml:space="preserve"> розділу </w:t>
            </w:r>
            <w:r w:rsidR="00B7725D" w:rsidRPr="00996C31">
              <w:rPr>
                <w:sz w:val="28"/>
                <w:szCs w:val="28"/>
                <w:lang w:val="en-US"/>
              </w:rPr>
              <w:t>V</w:t>
            </w:r>
            <w:r w:rsidR="00B7725D" w:rsidRPr="00996C31">
              <w:rPr>
                <w:sz w:val="28"/>
                <w:szCs w:val="28"/>
              </w:rPr>
              <w:t xml:space="preserve">І </w:t>
            </w:r>
            <w:r w:rsidR="00981DD2">
              <w:rPr>
                <w:sz w:val="28"/>
                <w:szCs w:val="28"/>
              </w:rPr>
              <w:t>Програми</w:t>
            </w:r>
            <w:r w:rsidR="00981DD2" w:rsidRPr="00996C31">
              <w:rPr>
                <w:rStyle w:val="rvts0"/>
                <w:sz w:val="28"/>
                <w:szCs w:val="28"/>
              </w:rPr>
              <w:t xml:space="preserve"> </w:t>
            </w:r>
            <w:r w:rsidR="00F66FDD" w:rsidRPr="00996C31">
              <w:rPr>
                <w:rStyle w:val="rvts0"/>
                <w:sz w:val="28"/>
                <w:szCs w:val="28"/>
              </w:rPr>
              <w:t>замінити абзацами такого змісту</w:t>
            </w:r>
            <w:r w:rsidR="00B7725D" w:rsidRPr="00996C31">
              <w:rPr>
                <w:sz w:val="28"/>
                <w:szCs w:val="28"/>
              </w:rPr>
              <w:t>:</w:t>
            </w:r>
          </w:p>
          <w:p w:rsidR="00103CB5" w:rsidRPr="00996C31" w:rsidRDefault="00B7725D" w:rsidP="00063581">
            <w:pPr>
              <w:shd w:val="clear" w:color="auto" w:fill="FFFFFF"/>
              <w:ind w:firstLine="535"/>
              <w:jc w:val="both"/>
              <w:rPr>
                <w:sz w:val="28"/>
                <w:szCs w:val="28"/>
                <w:shd w:val="clear" w:color="auto" w:fill="FFFFFF"/>
              </w:rPr>
            </w:pPr>
            <w:r w:rsidRPr="00996C31">
              <w:rPr>
                <w:sz w:val="28"/>
                <w:szCs w:val="28"/>
                <w:lang w:eastAsia="ru-RU"/>
              </w:rPr>
              <w:t>«</w:t>
            </w:r>
            <w:r w:rsidR="00861245" w:rsidRPr="00996C31">
              <w:rPr>
                <w:sz w:val="28"/>
                <w:szCs w:val="28"/>
              </w:rPr>
              <w:t xml:space="preserve">Фінансове забезпечення здійснюється у межах видатків, затверджених рішенням міської ради про міський бюджет на відповідний рік. </w:t>
            </w:r>
            <w:r w:rsidR="00861245" w:rsidRPr="00996C31">
              <w:rPr>
                <w:sz w:val="28"/>
                <w:szCs w:val="28"/>
                <w:shd w:val="clear" w:color="auto" w:fill="FFFFFF"/>
              </w:rPr>
              <w:t xml:space="preserve">Обсяги фінансування та інші показники Програми можуть уточнюватись в межах бюджетного періоду </w:t>
            </w:r>
            <w:r w:rsidR="00861245" w:rsidRPr="00996C31">
              <w:rPr>
                <w:sz w:val="28"/>
                <w:szCs w:val="28"/>
              </w:rPr>
              <w:t xml:space="preserve">у процесі виконання із відповідним відображенням у паспорті Програми </w:t>
            </w:r>
            <w:r w:rsidR="00861245" w:rsidRPr="00996C31">
              <w:rPr>
                <w:sz w:val="28"/>
                <w:szCs w:val="28"/>
                <w:shd w:val="clear" w:color="auto" w:fill="FFFFFF"/>
              </w:rPr>
              <w:t>без внесення змін до даної Програми.</w:t>
            </w:r>
          </w:p>
          <w:p w:rsidR="00103CB5" w:rsidRPr="00996C31" w:rsidRDefault="00B2745D" w:rsidP="00063581">
            <w:pPr>
              <w:shd w:val="clear" w:color="auto" w:fill="FFFFFF"/>
              <w:ind w:firstLine="535"/>
              <w:jc w:val="both"/>
              <w:rPr>
                <w:sz w:val="28"/>
              </w:rPr>
            </w:pPr>
            <w:r w:rsidRPr="00996C31">
              <w:rPr>
                <w:sz w:val="28"/>
              </w:rPr>
              <w:t>За</w:t>
            </w:r>
            <w:r w:rsidR="00B7725D" w:rsidRPr="00996C31">
              <w:rPr>
                <w:sz w:val="28"/>
              </w:rPr>
              <w:t xml:space="preserve"> </w:t>
            </w:r>
            <w:r w:rsidR="00B7725D" w:rsidRPr="00996C31">
              <w:rPr>
                <w:sz w:val="28"/>
                <w:shd w:val="clear" w:color="auto" w:fill="FFFFFF"/>
              </w:rPr>
              <w:t>КПКВК 2318220 «Заходи та роботи з мобілізаційної підготовки місцевого значення» та 2319800 «Субвенція з місцевого бюджету державному бюджету на виконання програм соціально-економічного та культурного розвитку регіонів»</w:t>
            </w:r>
            <w:r w:rsidRPr="00996C31">
              <w:rPr>
                <w:sz w:val="28"/>
                <w:shd w:val="clear" w:color="auto" w:fill="FFFFFF"/>
              </w:rPr>
              <w:t xml:space="preserve"> г</w:t>
            </w:r>
            <w:r w:rsidR="00B7725D" w:rsidRPr="00996C31">
              <w:rPr>
                <w:sz w:val="28"/>
                <w:shd w:val="clear" w:color="auto" w:fill="FFFFFF"/>
              </w:rPr>
              <w:t>оловним розпорядником коштів є Управління інформаційної п</w:t>
            </w:r>
            <w:r w:rsidRPr="00996C31">
              <w:rPr>
                <w:sz w:val="28"/>
                <w:shd w:val="clear" w:color="auto" w:fill="FFFFFF"/>
              </w:rPr>
              <w:t>олітики Черкаської міської ради; в</w:t>
            </w:r>
            <w:r w:rsidR="00B7725D" w:rsidRPr="00996C31">
              <w:rPr>
                <w:sz w:val="28"/>
                <w:shd w:val="clear" w:color="auto" w:fill="FFFFFF"/>
              </w:rPr>
              <w:t>ідповідальним</w:t>
            </w:r>
            <w:r w:rsidRPr="00996C31">
              <w:rPr>
                <w:sz w:val="28"/>
                <w:shd w:val="clear" w:color="auto" w:fill="FFFFFF"/>
              </w:rPr>
              <w:t>и</w:t>
            </w:r>
            <w:r w:rsidR="00B7725D" w:rsidRPr="00996C31">
              <w:rPr>
                <w:sz w:val="28"/>
                <w:shd w:val="clear" w:color="auto" w:fill="FFFFFF"/>
              </w:rPr>
              <w:t xml:space="preserve"> виконавц</w:t>
            </w:r>
            <w:r w:rsidRPr="00996C31">
              <w:rPr>
                <w:sz w:val="28"/>
                <w:shd w:val="clear" w:color="auto" w:fill="FFFFFF"/>
              </w:rPr>
              <w:t>ями</w:t>
            </w:r>
            <w:r w:rsidR="00B7725D" w:rsidRPr="00996C31">
              <w:rPr>
                <w:sz w:val="28"/>
                <w:shd w:val="clear" w:color="auto" w:fill="FFFFFF"/>
              </w:rPr>
              <w:t xml:space="preserve"> Програми є Управління інформаційної політики, Черкаський обласний військовий комісаріат, та Черкаський об’єднаний міський військовий комісаріат</w:t>
            </w:r>
            <w:r w:rsidR="00B7725D" w:rsidRPr="00996C31">
              <w:rPr>
                <w:sz w:val="28"/>
              </w:rPr>
              <w:t xml:space="preserve">. </w:t>
            </w:r>
          </w:p>
          <w:p w:rsidR="00685CDF" w:rsidRPr="00996C31" w:rsidRDefault="00B2745D" w:rsidP="00063581">
            <w:pPr>
              <w:shd w:val="clear" w:color="auto" w:fill="FFFFFF"/>
              <w:ind w:firstLine="535"/>
              <w:jc w:val="both"/>
              <w:rPr>
                <w:sz w:val="28"/>
                <w:szCs w:val="28"/>
              </w:rPr>
            </w:pPr>
            <w:r w:rsidRPr="00996C31">
              <w:rPr>
                <w:sz w:val="28"/>
              </w:rPr>
              <w:t xml:space="preserve">За </w:t>
            </w:r>
            <w:r w:rsidRPr="00996C31">
              <w:rPr>
                <w:sz w:val="28"/>
                <w:szCs w:val="28"/>
              </w:rPr>
              <w:t>КПКВК 0712152 «Інші програми та заходи у сфері охорони здоров’я»</w:t>
            </w:r>
            <w:r w:rsidRPr="00996C31">
              <w:rPr>
                <w:sz w:val="28"/>
                <w:shd w:val="clear" w:color="auto" w:fill="FFFFFF"/>
              </w:rPr>
              <w:t xml:space="preserve"> головним розпорядником коштів є департамент охорони здоров’я та медичних послуг Черкаської міської ради; відповідальними виконавцями Програми є КНП «Черкаська міська консультативно-діагностична поліклініка», КНП «Черкаська міська стоматологічна поліклініка</w:t>
            </w:r>
            <w:r w:rsidRPr="00996C31">
              <w:rPr>
                <w:sz w:val="28"/>
                <w:szCs w:val="28"/>
                <w:shd w:val="clear" w:color="auto" w:fill="FFFFFF"/>
              </w:rPr>
              <w:t>»</w:t>
            </w:r>
            <w:r w:rsidR="002803DF" w:rsidRPr="00996C31">
              <w:rPr>
                <w:sz w:val="28"/>
                <w:szCs w:val="28"/>
                <w:shd w:val="clear" w:color="auto" w:fill="FFFFFF"/>
              </w:rPr>
              <w:t xml:space="preserve">, </w:t>
            </w:r>
            <w:r w:rsidR="002803DF" w:rsidRPr="00996C31">
              <w:rPr>
                <w:rStyle w:val="rvts0"/>
                <w:sz w:val="28"/>
                <w:szCs w:val="28"/>
              </w:rPr>
              <w:t xml:space="preserve">з якими головний розпорядник бюджетних коштів укладає договори про </w:t>
            </w:r>
            <w:r w:rsidR="00951951" w:rsidRPr="00996C31">
              <w:rPr>
                <w:rStyle w:val="rvts0"/>
                <w:sz w:val="28"/>
                <w:szCs w:val="28"/>
              </w:rPr>
              <w:t>виконання заходів, передбачених Програмою</w:t>
            </w:r>
            <w:r w:rsidR="002803DF" w:rsidRPr="00996C31">
              <w:rPr>
                <w:rStyle w:val="rvts0"/>
                <w:sz w:val="28"/>
                <w:szCs w:val="28"/>
              </w:rPr>
              <w:t>,</w:t>
            </w:r>
            <w:r w:rsidRPr="00996C31">
              <w:rPr>
                <w:sz w:val="28"/>
                <w:szCs w:val="28"/>
                <w:shd w:val="clear" w:color="auto" w:fill="FFFFFF"/>
              </w:rPr>
              <w:t xml:space="preserve"> </w:t>
            </w:r>
            <w:r w:rsidR="002803DF" w:rsidRPr="00996C31">
              <w:rPr>
                <w:sz w:val="28"/>
                <w:szCs w:val="28"/>
                <w:shd w:val="clear" w:color="auto" w:fill="FFFFFF"/>
              </w:rPr>
              <w:t>а також</w:t>
            </w:r>
            <w:r w:rsidRPr="00996C31">
              <w:rPr>
                <w:sz w:val="28"/>
                <w:szCs w:val="28"/>
                <w:shd w:val="clear" w:color="auto" w:fill="FFFFFF"/>
              </w:rPr>
              <w:t xml:space="preserve"> Черкаський об’єднаний міський військовий комісаріат</w:t>
            </w:r>
            <w:r w:rsidRPr="00996C31">
              <w:rPr>
                <w:sz w:val="28"/>
                <w:szCs w:val="28"/>
              </w:rPr>
              <w:t>.</w:t>
            </w:r>
          </w:p>
          <w:p w:rsidR="009E5364" w:rsidRPr="00996C31" w:rsidRDefault="00685CDF" w:rsidP="00063581">
            <w:pPr>
              <w:shd w:val="clear" w:color="auto" w:fill="FFFFFF"/>
              <w:ind w:firstLine="535"/>
              <w:jc w:val="both"/>
              <w:rPr>
                <w:sz w:val="28"/>
                <w:szCs w:val="28"/>
              </w:rPr>
            </w:pPr>
            <w:r w:rsidRPr="00996C31">
              <w:rPr>
                <w:sz w:val="28"/>
                <w:szCs w:val="28"/>
              </w:rPr>
              <w:t>Головні розпорядники бюджетних коштів і відповідальні виконавці у процесі виконання Програми</w:t>
            </w:r>
            <w:r w:rsidRPr="00996C31">
              <w:rPr>
                <w:sz w:val="28"/>
              </w:rPr>
              <w:t xml:space="preserve"> забезпечують цільове та ефективне використання </w:t>
            </w:r>
            <w:r w:rsidRPr="00996C31">
              <w:rPr>
                <w:sz w:val="28"/>
                <w:szCs w:val="28"/>
              </w:rPr>
              <w:t>бюджетних коштів протягом усього строку реалізації Програми у межах визначених бюджетних призначень.</w:t>
            </w:r>
            <w:r w:rsidR="00B7725D" w:rsidRPr="00996C31">
              <w:rPr>
                <w:sz w:val="28"/>
                <w:szCs w:val="28"/>
              </w:rPr>
              <w:t>»</w:t>
            </w:r>
            <w:r w:rsidR="00103CB5" w:rsidRPr="00996C31">
              <w:rPr>
                <w:sz w:val="28"/>
                <w:szCs w:val="28"/>
              </w:rPr>
              <w:t>.</w:t>
            </w:r>
          </w:p>
          <w:p w:rsidR="00CD7C7F" w:rsidRPr="00996C31" w:rsidRDefault="00CD7C7F" w:rsidP="00063581">
            <w:pPr>
              <w:shd w:val="clear" w:color="auto" w:fill="FFFFFF"/>
              <w:ind w:firstLine="535"/>
              <w:jc w:val="both"/>
              <w:rPr>
                <w:sz w:val="28"/>
                <w:szCs w:val="28"/>
              </w:rPr>
            </w:pPr>
            <w:r w:rsidRPr="00996C31">
              <w:rPr>
                <w:rStyle w:val="rvts0"/>
                <w:sz w:val="28"/>
                <w:szCs w:val="28"/>
              </w:rPr>
              <w:t xml:space="preserve">У зв’язку з цим абзаци другий – п’ятий вважати відповідно абзацами </w:t>
            </w:r>
            <w:r w:rsidR="00685CDF" w:rsidRPr="00996C31">
              <w:rPr>
                <w:rStyle w:val="rvts0"/>
                <w:sz w:val="28"/>
                <w:szCs w:val="28"/>
              </w:rPr>
              <w:t>п’ятим</w:t>
            </w:r>
            <w:r w:rsidRPr="00996C31">
              <w:rPr>
                <w:rStyle w:val="rvts0"/>
                <w:sz w:val="28"/>
                <w:szCs w:val="28"/>
              </w:rPr>
              <w:t xml:space="preserve"> – </w:t>
            </w:r>
            <w:r w:rsidR="00685CDF" w:rsidRPr="00996C31">
              <w:rPr>
                <w:rStyle w:val="rvts0"/>
                <w:sz w:val="28"/>
                <w:szCs w:val="28"/>
              </w:rPr>
              <w:t>восьмим</w:t>
            </w:r>
            <w:r w:rsidRPr="00996C31">
              <w:rPr>
                <w:rStyle w:val="rvts0"/>
                <w:sz w:val="28"/>
                <w:szCs w:val="28"/>
              </w:rPr>
              <w:t>.</w:t>
            </w:r>
          </w:p>
          <w:p w:rsidR="00861245" w:rsidRPr="00996C31" w:rsidRDefault="00AB648A" w:rsidP="00063581">
            <w:pPr>
              <w:shd w:val="clear" w:color="auto" w:fill="FFFFFF"/>
              <w:ind w:firstLine="535"/>
              <w:jc w:val="both"/>
              <w:rPr>
                <w:sz w:val="28"/>
                <w:szCs w:val="27"/>
              </w:rPr>
            </w:pPr>
            <w:r w:rsidRPr="00996C31">
              <w:rPr>
                <w:sz w:val="28"/>
              </w:rPr>
              <w:t>1.1</w:t>
            </w:r>
            <w:r w:rsidR="00861245" w:rsidRPr="00996C31">
              <w:rPr>
                <w:sz w:val="28"/>
              </w:rPr>
              <w:t xml:space="preserve">0. </w:t>
            </w:r>
            <w:r w:rsidR="005642F3" w:rsidRPr="00996C31">
              <w:rPr>
                <w:sz w:val="28"/>
              </w:rPr>
              <w:t>Р</w:t>
            </w:r>
            <w:r w:rsidR="003332BC" w:rsidRPr="00996C31">
              <w:rPr>
                <w:sz w:val="28"/>
                <w:szCs w:val="28"/>
              </w:rPr>
              <w:t xml:space="preserve">озділ </w:t>
            </w:r>
            <w:r w:rsidR="003332BC" w:rsidRPr="00996C31">
              <w:rPr>
                <w:sz w:val="28"/>
                <w:szCs w:val="28"/>
                <w:lang w:val="en-US"/>
              </w:rPr>
              <w:t>V</w:t>
            </w:r>
            <w:r w:rsidR="003332BC" w:rsidRPr="00996C31">
              <w:rPr>
                <w:sz w:val="28"/>
                <w:szCs w:val="28"/>
              </w:rPr>
              <w:t xml:space="preserve">І </w:t>
            </w:r>
            <w:r w:rsidR="00981DD2">
              <w:rPr>
                <w:sz w:val="28"/>
                <w:szCs w:val="28"/>
              </w:rPr>
              <w:t>Програми</w:t>
            </w:r>
            <w:r w:rsidR="00981DD2" w:rsidRPr="00996C31">
              <w:rPr>
                <w:sz w:val="28"/>
                <w:szCs w:val="28"/>
              </w:rPr>
              <w:t xml:space="preserve"> </w:t>
            </w:r>
            <w:r w:rsidR="009500D2" w:rsidRPr="00996C31">
              <w:rPr>
                <w:sz w:val="28"/>
                <w:szCs w:val="28"/>
              </w:rPr>
              <w:t>доповнити новим напрямком</w:t>
            </w:r>
            <w:r w:rsidR="003332BC" w:rsidRPr="00996C31">
              <w:rPr>
                <w:sz w:val="28"/>
                <w:szCs w:val="28"/>
              </w:rPr>
              <w:t xml:space="preserve"> використання </w:t>
            </w:r>
            <w:r w:rsidR="003332BC" w:rsidRPr="00996C31">
              <w:rPr>
                <w:sz w:val="28"/>
                <w:szCs w:val="27"/>
              </w:rPr>
              <w:t>бюджетних коштів по Програмі: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5077"/>
              <w:gridCol w:w="967"/>
              <w:gridCol w:w="1110"/>
              <w:gridCol w:w="812"/>
              <w:gridCol w:w="1176"/>
              <w:gridCol w:w="812"/>
            </w:tblGrid>
            <w:tr w:rsidR="003332BC" w:rsidRPr="00996C31" w:rsidTr="00B606F7">
              <w:tc>
                <w:tcPr>
                  <w:tcW w:w="0" w:type="auto"/>
                  <w:shd w:val="clear" w:color="auto" w:fill="auto"/>
                </w:tcPr>
                <w:p w:rsidR="003332BC" w:rsidRPr="00996C31" w:rsidRDefault="003332BC" w:rsidP="00323C73">
                  <w:pPr>
                    <w:pStyle w:val="af"/>
                    <w:jc w:val="center"/>
                    <w:rPr>
                      <w:sz w:val="24"/>
                      <w:szCs w:val="24"/>
                    </w:rPr>
                  </w:pPr>
                  <w:r w:rsidRPr="00996C31">
                    <w:rPr>
                      <w:sz w:val="24"/>
                      <w:szCs w:val="24"/>
                    </w:rPr>
                    <w:t>№</w:t>
                  </w:r>
                </w:p>
                <w:p w:rsidR="003332BC" w:rsidRPr="00996C31" w:rsidRDefault="003332BC" w:rsidP="00323C73">
                  <w:pPr>
                    <w:pStyle w:val="af"/>
                    <w:jc w:val="center"/>
                    <w:rPr>
                      <w:sz w:val="24"/>
                      <w:szCs w:val="24"/>
                    </w:rPr>
                  </w:pPr>
                  <w:r w:rsidRPr="00996C31">
                    <w:rPr>
                      <w:sz w:val="24"/>
                      <w:szCs w:val="24"/>
                    </w:rPr>
                    <w:t>з/п</w:t>
                  </w:r>
                </w:p>
              </w:tc>
              <w:tc>
                <w:tcPr>
                  <w:tcW w:w="5077" w:type="dxa"/>
                  <w:shd w:val="clear" w:color="auto" w:fill="auto"/>
                </w:tcPr>
                <w:p w:rsidR="003332BC" w:rsidRPr="00996C31" w:rsidRDefault="003332BC" w:rsidP="00323C73">
                  <w:pPr>
                    <w:pStyle w:val="af"/>
                    <w:jc w:val="center"/>
                    <w:rPr>
                      <w:sz w:val="24"/>
                      <w:szCs w:val="24"/>
                    </w:rPr>
                  </w:pPr>
                  <w:r w:rsidRPr="00996C31">
                    <w:rPr>
                      <w:sz w:val="24"/>
                      <w:szCs w:val="24"/>
                    </w:rPr>
                    <w:t>Напрями використання коштів</w:t>
                  </w:r>
                </w:p>
              </w:tc>
              <w:tc>
                <w:tcPr>
                  <w:tcW w:w="967" w:type="dxa"/>
                  <w:shd w:val="clear" w:color="auto" w:fill="auto"/>
                </w:tcPr>
                <w:p w:rsidR="003332BC" w:rsidRPr="00996C31" w:rsidRDefault="003332BC" w:rsidP="00323C73">
                  <w:pPr>
                    <w:pStyle w:val="af"/>
                    <w:jc w:val="center"/>
                    <w:rPr>
                      <w:sz w:val="24"/>
                      <w:szCs w:val="24"/>
                    </w:rPr>
                  </w:pPr>
                  <w:r w:rsidRPr="00996C31">
                    <w:rPr>
                      <w:sz w:val="24"/>
                      <w:szCs w:val="24"/>
                    </w:rPr>
                    <w:t xml:space="preserve">Факт </w:t>
                  </w:r>
                </w:p>
                <w:p w:rsidR="003332BC" w:rsidRPr="00996C31" w:rsidRDefault="003332BC" w:rsidP="00323C73">
                  <w:pPr>
                    <w:pStyle w:val="af"/>
                    <w:jc w:val="center"/>
                    <w:rPr>
                      <w:sz w:val="24"/>
                      <w:szCs w:val="24"/>
                    </w:rPr>
                  </w:pPr>
                  <w:r w:rsidRPr="00996C31">
                    <w:rPr>
                      <w:sz w:val="24"/>
                      <w:szCs w:val="24"/>
                    </w:rPr>
                    <w:t>2017 р.</w:t>
                  </w:r>
                </w:p>
              </w:tc>
              <w:tc>
                <w:tcPr>
                  <w:tcW w:w="0" w:type="auto"/>
                  <w:shd w:val="clear" w:color="auto" w:fill="auto"/>
                </w:tcPr>
                <w:p w:rsidR="003332BC" w:rsidRPr="00996C31" w:rsidRDefault="003332BC" w:rsidP="00323C73">
                  <w:pPr>
                    <w:pStyle w:val="af"/>
                    <w:jc w:val="center"/>
                    <w:rPr>
                      <w:sz w:val="24"/>
                      <w:szCs w:val="24"/>
                    </w:rPr>
                  </w:pPr>
                  <w:r w:rsidRPr="00996C31">
                    <w:rPr>
                      <w:sz w:val="24"/>
                      <w:szCs w:val="24"/>
                    </w:rPr>
                    <w:t>Факт 2018 р.</w:t>
                  </w:r>
                </w:p>
              </w:tc>
              <w:tc>
                <w:tcPr>
                  <w:tcW w:w="0" w:type="auto"/>
                  <w:shd w:val="clear" w:color="auto" w:fill="auto"/>
                  <w:vAlign w:val="center"/>
                </w:tcPr>
                <w:p w:rsidR="003332BC" w:rsidRPr="00996C31" w:rsidRDefault="003332BC" w:rsidP="00323C73">
                  <w:pPr>
                    <w:pStyle w:val="af"/>
                    <w:jc w:val="center"/>
                    <w:rPr>
                      <w:sz w:val="24"/>
                      <w:szCs w:val="24"/>
                    </w:rPr>
                  </w:pPr>
                  <w:r w:rsidRPr="00996C31">
                    <w:rPr>
                      <w:sz w:val="24"/>
                      <w:szCs w:val="24"/>
                    </w:rPr>
                    <w:t>2019 р.</w:t>
                  </w:r>
                </w:p>
              </w:tc>
              <w:tc>
                <w:tcPr>
                  <w:tcW w:w="0" w:type="auto"/>
                  <w:shd w:val="clear" w:color="auto" w:fill="auto"/>
                  <w:vAlign w:val="center"/>
                </w:tcPr>
                <w:p w:rsidR="003332BC" w:rsidRPr="00996C31" w:rsidRDefault="003332BC" w:rsidP="00323C73">
                  <w:pPr>
                    <w:pStyle w:val="af"/>
                    <w:jc w:val="center"/>
                    <w:rPr>
                      <w:sz w:val="24"/>
                      <w:szCs w:val="24"/>
                    </w:rPr>
                  </w:pPr>
                  <w:r w:rsidRPr="00996C31">
                    <w:rPr>
                      <w:sz w:val="24"/>
                      <w:szCs w:val="24"/>
                    </w:rPr>
                    <w:t>2020 р.</w:t>
                  </w:r>
                </w:p>
              </w:tc>
              <w:tc>
                <w:tcPr>
                  <w:tcW w:w="0" w:type="auto"/>
                  <w:shd w:val="clear" w:color="auto" w:fill="auto"/>
                  <w:vAlign w:val="center"/>
                </w:tcPr>
                <w:p w:rsidR="003332BC" w:rsidRPr="00996C31" w:rsidRDefault="003332BC" w:rsidP="00323C73">
                  <w:pPr>
                    <w:pStyle w:val="af"/>
                    <w:jc w:val="center"/>
                    <w:rPr>
                      <w:sz w:val="24"/>
                      <w:szCs w:val="24"/>
                    </w:rPr>
                  </w:pPr>
                  <w:r w:rsidRPr="00996C31">
                    <w:rPr>
                      <w:sz w:val="24"/>
                      <w:szCs w:val="24"/>
                    </w:rPr>
                    <w:t>2021 р.</w:t>
                  </w:r>
                </w:p>
              </w:tc>
            </w:tr>
            <w:tr w:rsidR="003332BC" w:rsidRPr="00996C31" w:rsidTr="00B606F7">
              <w:trPr>
                <w:trHeight w:val="219"/>
              </w:trPr>
              <w:tc>
                <w:tcPr>
                  <w:tcW w:w="0" w:type="auto"/>
                  <w:shd w:val="clear" w:color="auto" w:fill="auto"/>
                  <w:vAlign w:val="center"/>
                </w:tcPr>
                <w:p w:rsidR="003332BC" w:rsidRPr="00996C31" w:rsidRDefault="003332BC" w:rsidP="00450148">
                  <w:pPr>
                    <w:pStyle w:val="af"/>
                    <w:jc w:val="center"/>
                    <w:rPr>
                      <w:sz w:val="24"/>
                      <w:szCs w:val="24"/>
                    </w:rPr>
                  </w:pPr>
                  <w:r w:rsidRPr="00996C31">
                    <w:rPr>
                      <w:sz w:val="24"/>
                      <w:szCs w:val="24"/>
                    </w:rPr>
                    <w:t>1</w:t>
                  </w:r>
                  <w:r w:rsidR="00450148" w:rsidRPr="00996C31">
                    <w:rPr>
                      <w:sz w:val="24"/>
                      <w:szCs w:val="24"/>
                    </w:rPr>
                    <w:t>1</w:t>
                  </w:r>
                </w:p>
              </w:tc>
              <w:tc>
                <w:tcPr>
                  <w:tcW w:w="5077" w:type="dxa"/>
                  <w:shd w:val="clear" w:color="auto" w:fill="FFFFFF"/>
                </w:tcPr>
                <w:p w:rsidR="003332BC" w:rsidRPr="00996C31" w:rsidRDefault="00CA2F17" w:rsidP="008F47F3">
                  <w:pPr>
                    <w:pStyle w:val="af"/>
                    <w:rPr>
                      <w:sz w:val="24"/>
                      <w:szCs w:val="24"/>
                    </w:rPr>
                  </w:pPr>
                  <w:r w:rsidRPr="00996C31">
                    <w:rPr>
                      <w:rStyle w:val="rvts0"/>
                      <w:sz w:val="24"/>
                      <w:szCs w:val="24"/>
                    </w:rPr>
                    <w:t>Відшкодування вартості</w:t>
                  </w:r>
                  <w:r w:rsidR="00B365E0" w:rsidRPr="00996C31">
                    <w:rPr>
                      <w:sz w:val="24"/>
                      <w:szCs w:val="24"/>
                    </w:rPr>
                    <w:t xml:space="preserve"> </w:t>
                  </w:r>
                  <w:r w:rsidR="00966905" w:rsidRPr="00996C31">
                    <w:rPr>
                      <w:sz w:val="24"/>
                      <w:szCs w:val="28"/>
                    </w:rPr>
                    <w:t>медичних оглядів за направленням Черкаського об’єднаного міського військового комісаріату</w:t>
                  </w:r>
                </w:p>
              </w:tc>
              <w:tc>
                <w:tcPr>
                  <w:tcW w:w="967" w:type="dxa"/>
                  <w:shd w:val="clear" w:color="auto" w:fill="FFFFFF"/>
                  <w:vAlign w:val="center"/>
                </w:tcPr>
                <w:p w:rsidR="003332BC" w:rsidRPr="00996C31" w:rsidRDefault="003332BC" w:rsidP="00323C73">
                  <w:pPr>
                    <w:pStyle w:val="af"/>
                    <w:jc w:val="center"/>
                    <w:rPr>
                      <w:sz w:val="24"/>
                      <w:szCs w:val="24"/>
                    </w:rPr>
                  </w:pPr>
                  <w:r w:rsidRPr="00996C31">
                    <w:rPr>
                      <w:sz w:val="24"/>
                      <w:szCs w:val="24"/>
                    </w:rPr>
                    <w:t>0,0</w:t>
                  </w:r>
                </w:p>
              </w:tc>
              <w:tc>
                <w:tcPr>
                  <w:tcW w:w="0" w:type="auto"/>
                  <w:shd w:val="clear" w:color="auto" w:fill="FFFFFF"/>
                  <w:vAlign w:val="center"/>
                </w:tcPr>
                <w:p w:rsidR="003332BC" w:rsidRPr="00996C31" w:rsidRDefault="003332BC" w:rsidP="00323C73">
                  <w:pPr>
                    <w:pStyle w:val="af"/>
                    <w:jc w:val="center"/>
                    <w:rPr>
                      <w:sz w:val="24"/>
                      <w:szCs w:val="24"/>
                    </w:rPr>
                  </w:pPr>
                  <w:r w:rsidRPr="00996C31">
                    <w:rPr>
                      <w:sz w:val="24"/>
                      <w:szCs w:val="24"/>
                    </w:rPr>
                    <w:t>0,0</w:t>
                  </w:r>
                </w:p>
              </w:tc>
              <w:tc>
                <w:tcPr>
                  <w:tcW w:w="0" w:type="auto"/>
                  <w:shd w:val="clear" w:color="auto" w:fill="FFFFFF"/>
                  <w:vAlign w:val="center"/>
                </w:tcPr>
                <w:p w:rsidR="003332BC" w:rsidRPr="00996C31" w:rsidRDefault="002B1001" w:rsidP="00323C73">
                  <w:pPr>
                    <w:pStyle w:val="af"/>
                    <w:jc w:val="center"/>
                    <w:rPr>
                      <w:sz w:val="24"/>
                      <w:szCs w:val="24"/>
                    </w:rPr>
                  </w:pPr>
                  <w:r w:rsidRPr="00996C31">
                    <w:rPr>
                      <w:sz w:val="24"/>
                      <w:szCs w:val="24"/>
                    </w:rPr>
                    <w:t>0,0</w:t>
                  </w:r>
                </w:p>
              </w:tc>
              <w:tc>
                <w:tcPr>
                  <w:tcW w:w="0" w:type="auto"/>
                  <w:shd w:val="clear" w:color="auto" w:fill="FFFFFF"/>
                  <w:vAlign w:val="center"/>
                </w:tcPr>
                <w:p w:rsidR="003332BC" w:rsidRPr="00996C31" w:rsidRDefault="002B1001" w:rsidP="00323C73">
                  <w:pPr>
                    <w:pStyle w:val="af"/>
                    <w:jc w:val="center"/>
                    <w:rPr>
                      <w:sz w:val="24"/>
                      <w:szCs w:val="24"/>
                    </w:rPr>
                  </w:pPr>
                  <w:r w:rsidRPr="00996C31">
                    <w:rPr>
                      <w:bCs/>
                      <w:sz w:val="24"/>
                      <w:szCs w:val="24"/>
                    </w:rPr>
                    <w:t>5 208,271</w:t>
                  </w:r>
                </w:p>
              </w:tc>
              <w:tc>
                <w:tcPr>
                  <w:tcW w:w="0" w:type="auto"/>
                  <w:shd w:val="clear" w:color="auto" w:fill="FFFFFF"/>
                  <w:vAlign w:val="center"/>
                </w:tcPr>
                <w:p w:rsidR="003332BC" w:rsidRPr="00996C31" w:rsidRDefault="003332BC" w:rsidP="00323C73">
                  <w:pPr>
                    <w:pStyle w:val="af"/>
                    <w:jc w:val="center"/>
                    <w:rPr>
                      <w:sz w:val="24"/>
                      <w:szCs w:val="24"/>
                    </w:rPr>
                  </w:pPr>
                  <w:r w:rsidRPr="00996C31">
                    <w:rPr>
                      <w:sz w:val="24"/>
                      <w:szCs w:val="24"/>
                    </w:rPr>
                    <w:t>0,0</w:t>
                  </w:r>
                </w:p>
              </w:tc>
            </w:tr>
          </w:tbl>
          <w:p w:rsidR="0073341F" w:rsidRPr="00996C31" w:rsidRDefault="00FA3A94" w:rsidP="00063581">
            <w:pPr>
              <w:shd w:val="clear" w:color="auto" w:fill="FFFFFF"/>
              <w:ind w:firstLine="535"/>
              <w:jc w:val="both"/>
              <w:rPr>
                <w:sz w:val="28"/>
                <w:szCs w:val="28"/>
                <w:lang w:eastAsia="ru-RU"/>
              </w:rPr>
            </w:pPr>
            <w:r w:rsidRPr="00996C31">
              <w:rPr>
                <w:sz w:val="28"/>
                <w:szCs w:val="28"/>
                <w:lang w:eastAsia="ru-RU"/>
              </w:rPr>
              <w:t xml:space="preserve">1.11. </w:t>
            </w:r>
            <w:r w:rsidR="00C019EC" w:rsidRPr="00996C31">
              <w:rPr>
                <w:sz w:val="28"/>
                <w:szCs w:val="28"/>
              </w:rPr>
              <w:t>У колонці 6</w:t>
            </w:r>
            <w:r w:rsidR="00BE77FD" w:rsidRPr="00996C31">
              <w:rPr>
                <w:sz w:val="28"/>
                <w:szCs w:val="28"/>
                <w:lang w:eastAsia="ru-RU"/>
              </w:rPr>
              <w:t xml:space="preserve"> </w:t>
            </w:r>
            <w:r w:rsidR="00C019EC" w:rsidRPr="00996C31">
              <w:rPr>
                <w:sz w:val="28"/>
                <w:szCs w:val="28"/>
                <w:lang w:eastAsia="ru-RU"/>
              </w:rPr>
              <w:t xml:space="preserve">таблиці </w:t>
            </w:r>
            <w:r w:rsidR="00C019EC" w:rsidRPr="00996C31">
              <w:rPr>
                <w:sz w:val="28"/>
                <w:szCs w:val="28"/>
              </w:rPr>
              <w:t>розділу</w:t>
            </w:r>
            <w:r w:rsidR="00BE77FD" w:rsidRPr="00996C31">
              <w:rPr>
                <w:sz w:val="28"/>
                <w:szCs w:val="28"/>
              </w:rPr>
              <w:t xml:space="preserve"> </w:t>
            </w:r>
            <w:r w:rsidR="00BE77FD" w:rsidRPr="00996C31">
              <w:rPr>
                <w:sz w:val="28"/>
                <w:szCs w:val="28"/>
                <w:lang w:val="en-US"/>
              </w:rPr>
              <w:t>V</w:t>
            </w:r>
            <w:r w:rsidR="00BE77FD" w:rsidRPr="00996C31">
              <w:rPr>
                <w:sz w:val="28"/>
                <w:szCs w:val="28"/>
              </w:rPr>
              <w:t xml:space="preserve">І </w:t>
            </w:r>
            <w:r w:rsidR="00981DD2">
              <w:rPr>
                <w:sz w:val="28"/>
                <w:szCs w:val="28"/>
              </w:rPr>
              <w:t>Програми</w:t>
            </w:r>
            <w:r w:rsidR="00981DD2" w:rsidRPr="00996C31">
              <w:rPr>
                <w:sz w:val="28"/>
                <w:szCs w:val="28"/>
              </w:rPr>
              <w:t xml:space="preserve"> </w:t>
            </w:r>
            <w:r w:rsidR="00BE77FD" w:rsidRPr="00996C31">
              <w:rPr>
                <w:sz w:val="28"/>
                <w:szCs w:val="28"/>
              </w:rPr>
              <w:t>цифри «</w:t>
            </w:r>
            <w:r w:rsidR="00E927D7" w:rsidRPr="00996C31">
              <w:rPr>
                <w:sz w:val="28"/>
                <w:szCs w:val="28"/>
              </w:rPr>
              <w:t>1041,596</w:t>
            </w:r>
            <w:r w:rsidR="00BE77FD" w:rsidRPr="00996C31">
              <w:rPr>
                <w:sz w:val="28"/>
                <w:szCs w:val="28"/>
              </w:rPr>
              <w:t xml:space="preserve">» замінити </w:t>
            </w:r>
            <w:r w:rsidR="00BE77FD" w:rsidRPr="00996C31">
              <w:rPr>
                <w:sz w:val="28"/>
                <w:szCs w:val="28"/>
              </w:rPr>
              <w:lastRenderedPageBreak/>
              <w:t>цифрами «6249,867».</w:t>
            </w:r>
          </w:p>
          <w:p w:rsidR="003332BC" w:rsidRPr="00996C31" w:rsidRDefault="0073341F" w:rsidP="00063581">
            <w:pPr>
              <w:shd w:val="clear" w:color="auto" w:fill="FFFFFF"/>
              <w:ind w:firstLine="535"/>
              <w:jc w:val="both"/>
              <w:rPr>
                <w:sz w:val="28"/>
                <w:szCs w:val="28"/>
              </w:rPr>
            </w:pPr>
            <w:r w:rsidRPr="00996C31">
              <w:rPr>
                <w:sz w:val="28"/>
                <w:szCs w:val="28"/>
                <w:lang w:eastAsia="ru-RU"/>
              </w:rPr>
              <w:t xml:space="preserve">1.12. </w:t>
            </w:r>
            <w:r w:rsidR="007C13CB" w:rsidRPr="00996C31">
              <w:rPr>
                <w:sz w:val="28"/>
                <w:szCs w:val="28"/>
                <w:lang w:eastAsia="ru-RU"/>
              </w:rPr>
              <w:t xml:space="preserve">Розділ </w:t>
            </w:r>
            <w:r w:rsidR="007C13CB" w:rsidRPr="00996C31">
              <w:rPr>
                <w:sz w:val="28"/>
                <w:szCs w:val="28"/>
                <w:lang w:val="en-US"/>
              </w:rPr>
              <w:t>V</w:t>
            </w:r>
            <w:r w:rsidR="007C13CB" w:rsidRPr="00996C31">
              <w:rPr>
                <w:sz w:val="28"/>
                <w:szCs w:val="28"/>
              </w:rPr>
              <w:t xml:space="preserve">ІІ </w:t>
            </w:r>
            <w:r w:rsidR="00981DD2">
              <w:rPr>
                <w:sz w:val="28"/>
                <w:szCs w:val="28"/>
              </w:rPr>
              <w:t>Програми</w:t>
            </w:r>
            <w:r w:rsidR="00981DD2" w:rsidRPr="00996C31">
              <w:rPr>
                <w:sz w:val="28"/>
                <w:szCs w:val="28"/>
              </w:rPr>
              <w:t xml:space="preserve"> </w:t>
            </w:r>
            <w:r w:rsidR="007C13CB" w:rsidRPr="00996C31">
              <w:rPr>
                <w:sz w:val="28"/>
                <w:szCs w:val="28"/>
              </w:rPr>
              <w:t xml:space="preserve">доповнити </w:t>
            </w:r>
            <w:r w:rsidR="003F2CEE" w:rsidRPr="00996C31">
              <w:rPr>
                <w:sz w:val="28"/>
                <w:szCs w:val="28"/>
              </w:rPr>
              <w:t>новими</w:t>
            </w:r>
            <w:r w:rsidR="007C13CB" w:rsidRPr="00996C31">
              <w:rPr>
                <w:sz w:val="28"/>
                <w:szCs w:val="28"/>
              </w:rPr>
              <w:t xml:space="preserve"> показниками: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2835"/>
              <w:gridCol w:w="929"/>
              <w:gridCol w:w="1190"/>
              <w:gridCol w:w="1190"/>
              <w:gridCol w:w="1192"/>
              <w:gridCol w:w="1192"/>
              <w:gridCol w:w="1197"/>
            </w:tblGrid>
            <w:tr w:rsidR="00462F5A" w:rsidRPr="00996C31" w:rsidTr="00A64EF7">
              <w:trPr>
                <w:trHeight w:val="300"/>
              </w:trPr>
              <w:tc>
                <w:tcPr>
                  <w:tcW w:w="351" w:type="pct"/>
                  <w:vMerge w:val="restart"/>
                  <w:shd w:val="clear" w:color="auto" w:fill="auto"/>
                  <w:vAlign w:val="center"/>
                </w:tcPr>
                <w:p w:rsidR="00A67B8B" w:rsidRPr="00996C31" w:rsidRDefault="00A67B8B" w:rsidP="00323C73">
                  <w:pPr>
                    <w:pStyle w:val="af"/>
                    <w:jc w:val="center"/>
                    <w:rPr>
                      <w:sz w:val="24"/>
                      <w:szCs w:val="24"/>
                    </w:rPr>
                  </w:pPr>
                  <w:r w:rsidRPr="00996C31">
                    <w:rPr>
                      <w:sz w:val="24"/>
                      <w:szCs w:val="24"/>
                    </w:rPr>
                    <w:t>№</w:t>
                  </w:r>
                </w:p>
                <w:p w:rsidR="00A67B8B" w:rsidRPr="00996C31" w:rsidRDefault="00A67B8B" w:rsidP="00323C73">
                  <w:pPr>
                    <w:pStyle w:val="af"/>
                    <w:jc w:val="center"/>
                    <w:rPr>
                      <w:sz w:val="24"/>
                      <w:szCs w:val="24"/>
                    </w:rPr>
                  </w:pPr>
                  <w:r w:rsidRPr="00996C31">
                    <w:rPr>
                      <w:sz w:val="24"/>
                      <w:szCs w:val="24"/>
                    </w:rPr>
                    <w:t>з/п</w:t>
                  </w:r>
                </w:p>
              </w:tc>
              <w:tc>
                <w:tcPr>
                  <w:tcW w:w="1355" w:type="pct"/>
                  <w:vMerge w:val="restart"/>
                  <w:shd w:val="clear" w:color="auto" w:fill="auto"/>
                  <w:vAlign w:val="center"/>
                </w:tcPr>
                <w:p w:rsidR="00A67B8B" w:rsidRPr="00996C31" w:rsidRDefault="00A67B8B" w:rsidP="00323C73">
                  <w:pPr>
                    <w:pStyle w:val="af"/>
                    <w:jc w:val="center"/>
                    <w:rPr>
                      <w:sz w:val="24"/>
                      <w:szCs w:val="24"/>
                    </w:rPr>
                  </w:pPr>
                  <w:r w:rsidRPr="00996C31">
                    <w:rPr>
                      <w:sz w:val="24"/>
                      <w:szCs w:val="24"/>
                    </w:rPr>
                    <w:t>Показники</w:t>
                  </w:r>
                </w:p>
              </w:tc>
              <w:tc>
                <w:tcPr>
                  <w:tcW w:w="444" w:type="pct"/>
                  <w:vMerge w:val="restart"/>
                  <w:shd w:val="clear" w:color="auto" w:fill="auto"/>
                  <w:vAlign w:val="center"/>
                </w:tcPr>
                <w:p w:rsidR="00A67B8B" w:rsidRPr="00996C31" w:rsidRDefault="00A67B8B" w:rsidP="00323C73">
                  <w:pPr>
                    <w:pStyle w:val="af"/>
                    <w:jc w:val="center"/>
                    <w:rPr>
                      <w:sz w:val="24"/>
                      <w:szCs w:val="24"/>
                    </w:rPr>
                  </w:pPr>
                  <w:r w:rsidRPr="00996C31">
                    <w:rPr>
                      <w:sz w:val="24"/>
                      <w:szCs w:val="24"/>
                    </w:rPr>
                    <w:t>Од.</w:t>
                  </w:r>
                </w:p>
                <w:p w:rsidR="00A67B8B" w:rsidRPr="00996C31" w:rsidRDefault="00A67B8B" w:rsidP="00323C73">
                  <w:pPr>
                    <w:pStyle w:val="af"/>
                    <w:jc w:val="center"/>
                    <w:rPr>
                      <w:sz w:val="24"/>
                      <w:szCs w:val="24"/>
                    </w:rPr>
                  </w:pPr>
                  <w:r w:rsidRPr="00996C31">
                    <w:rPr>
                      <w:sz w:val="24"/>
                      <w:szCs w:val="24"/>
                    </w:rPr>
                    <w:t>виміру</w:t>
                  </w:r>
                </w:p>
              </w:tc>
              <w:tc>
                <w:tcPr>
                  <w:tcW w:w="2849" w:type="pct"/>
                  <w:gridSpan w:val="5"/>
                  <w:shd w:val="clear" w:color="auto" w:fill="auto"/>
                  <w:vAlign w:val="center"/>
                </w:tcPr>
                <w:p w:rsidR="00A67B8B" w:rsidRPr="00996C31" w:rsidRDefault="00A67B8B" w:rsidP="00323C73">
                  <w:pPr>
                    <w:pStyle w:val="af"/>
                    <w:jc w:val="center"/>
                    <w:rPr>
                      <w:sz w:val="24"/>
                      <w:szCs w:val="24"/>
                    </w:rPr>
                  </w:pPr>
                  <w:r w:rsidRPr="00996C31">
                    <w:rPr>
                      <w:sz w:val="24"/>
                      <w:szCs w:val="24"/>
                    </w:rPr>
                    <w:t>Показники по роках</w:t>
                  </w:r>
                </w:p>
              </w:tc>
            </w:tr>
            <w:tr w:rsidR="00A67B8B" w:rsidRPr="00996C31" w:rsidTr="00A64EF7">
              <w:trPr>
                <w:trHeight w:val="185"/>
              </w:trPr>
              <w:tc>
                <w:tcPr>
                  <w:tcW w:w="351" w:type="pct"/>
                  <w:vMerge/>
                  <w:shd w:val="clear" w:color="auto" w:fill="auto"/>
                </w:tcPr>
                <w:p w:rsidR="00A67B8B" w:rsidRPr="00996C31" w:rsidRDefault="00A67B8B" w:rsidP="00323C73">
                  <w:pPr>
                    <w:pStyle w:val="af"/>
                    <w:jc w:val="both"/>
                    <w:rPr>
                      <w:sz w:val="24"/>
                      <w:szCs w:val="24"/>
                    </w:rPr>
                  </w:pPr>
                </w:p>
              </w:tc>
              <w:tc>
                <w:tcPr>
                  <w:tcW w:w="1355" w:type="pct"/>
                  <w:vMerge/>
                  <w:shd w:val="clear" w:color="auto" w:fill="auto"/>
                </w:tcPr>
                <w:p w:rsidR="00A67B8B" w:rsidRPr="00996C31" w:rsidRDefault="00A67B8B" w:rsidP="00323C73">
                  <w:pPr>
                    <w:pStyle w:val="af"/>
                    <w:jc w:val="both"/>
                    <w:rPr>
                      <w:sz w:val="24"/>
                      <w:szCs w:val="24"/>
                    </w:rPr>
                  </w:pPr>
                </w:p>
              </w:tc>
              <w:tc>
                <w:tcPr>
                  <w:tcW w:w="444" w:type="pct"/>
                  <w:vMerge/>
                  <w:shd w:val="clear" w:color="auto" w:fill="auto"/>
                </w:tcPr>
                <w:p w:rsidR="00A67B8B" w:rsidRPr="00996C31" w:rsidRDefault="00A67B8B" w:rsidP="00323C73">
                  <w:pPr>
                    <w:pStyle w:val="af"/>
                    <w:jc w:val="both"/>
                    <w:rPr>
                      <w:sz w:val="24"/>
                      <w:szCs w:val="24"/>
                    </w:rPr>
                  </w:pPr>
                </w:p>
              </w:tc>
              <w:tc>
                <w:tcPr>
                  <w:tcW w:w="569" w:type="pct"/>
                  <w:shd w:val="clear" w:color="auto" w:fill="auto"/>
                  <w:vAlign w:val="center"/>
                </w:tcPr>
                <w:p w:rsidR="00A67B8B" w:rsidRPr="00996C31" w:rsidRDefault="00A67B8B" w:rsidP="00323C73">
                  <w:pPr>
                    <w:pStyle w:val="af"/>
                    <w:jc w:val="center"/>
                    <w:rPr>
                      <w:sz w:val="24"/>
                      <w:szCs w:val="24"/>
                    </w:rPr>
                  </w:pPr>
                  <w:r w:rsidRPr="00996C31">
                    <w:rPr>
                      <w:sz w:val="24"/>
                      <w:szCs w:val="24"/>
                    </w:rPr>
                    <w:t>Факт</w:t>
                  </w:r>
                </w:p>
                <w:p w:rsidR="00A67B8B" w:rsidRPr="00996C31" w:rsidRDefault="00A67B8B" w:rsidP="00323C73">
                  <w:pPr>
                    <w:pStyle w:val="af"/>
                    <w:jc w:val="center"/>
                    <w:rPr>
                      <w:sz w:val="24"/>
                      <w:szCs w:val="24"/>
                    </w:rPr>
                  </w:pPr>
                  <w:r w:rsidRPr="00996C31">
                    <w:rPr>
                      <w:sz w:val="24"/>
                      <w:szCs w:val="24"/>
                    </w:rPr>
                    <w:t>2017</w:t>
                  </w:r>
                </w:p>
              </w:tc>
              <w:tc>
                <w:tcPr>
                  <w:tcW w:w="569" w:type="pct"/>
                  <w:shd w:val="clear" w:color="auto" w:fill="auto"/>
                  <w:vAlign w:val="center"/>
                </w:tcPr>
                <w:p w:rsidR="00A67B8B" w:rsidRPr="00996C31" w:rsidRDefault="00A67B8B" w:rsidP="00323C73">
                  <w:pPr>
                    <w:pStyle w:val="af"/>
                    <w:jc w:val="center"/>
                    <w:rPr>
                      <w:sz w:val="24"/>
                      <w:szCs w:val="24"/>
                    </w:rPr>
                  </w:pPr>
                  <w:r w:rsidRPr="00996C31">
                    <w:rPr>
                      <w:sz w:val="24"/>
                      <w:szCs w:val="24"/>
                    </w:rPr>
                    <w:t>Факт</w:t>
                  </w:r>
                </w:p>
                <w:p w:rsidR="00A67B8B" w:rsidRPr="00996C31" w:rsidRDefault="00A67B8B" w:rsidP="00323C73">
                  <w:pPr>
                    <w:pStyle w:val="af"/>
                    <w:jc w:val="center"/>
                    <w:rPr>
                      <w:sz w:val="24"/>
                      <w:szCs w:val="24"/>
                    </w:rPr>
                  </w:pPr>
                  <w:r w:rsidRPr="00996C31">
                    <w:rPr>
                      <w:sz w:val="24"/>
                      <w:szCs w:val="24"/>
                    </w:rPr>
                    <w:t>2018</w:t>
                  </w:r>
                </w:p>
              </w:tc>
              <w:tc>
                <w:tcPr>
                  <w:tcW w:w="570" w:type="pct"/>
                  <w:shd w:val="clear" w:color="auto" w:fill="auto"/>
                  <w:vAlign w:val="center"/>
                </w:tcPr>
                <w:p w:rsidR="00A67B8B" w:rsidRPr="00996C31" w:rsidRDefault="00A67B8B" w:rsidP="00323C73">
                  <w:pPr>
                    <w:pStyle w:val="af"/>
                    <w:jc w:val="center"/>
                    <w:rPr>
                      <w:sz w:val="24"/>
                      <w:szCs w:val="24"/>
                    </w:rPr>
                  </w:pPr>
                  <w:r w:rsidRPr="00996C31">
                    <w:rPr>
                      <w:sz w:val="24"/>
                      <w:szCs w:val="24"/>
                    </w:rPr>
                    <w:t>2019</w:t>
                  </w:r>
                </w:p>
              </w:tc>
              <w:tc>
                <w:tcPr>
                  <w:tcW w:w="570" w:type="pct"/>
                  <w:shd w:val="clear" w:color="auto" w:fill="auto"/>
                  <w:vAlign w:val="center"/>
                </w:tcPr>
                <w:p w:rsidR="00A67B8B" w:rsidRPr="00996C31" w:rsidRDefault="00A67B8B" w:rsidP="00323C73">
                  <w:pPr>
                    <w:pStyle w:val="af"/>
                    <w:jc w:val="center"/>
                    <w:rPr>
                      <w:sz w:val="24"/>
                      <w:szCs w:val="24"/>
                    </w:rPr>
                  </w:pPr>
                  <w:r w:rsidRPr="00996C31">
                    <w:rPr>
                      <w:sz w:val="24"/>
                      <w:szCs w:val="24"/>
                    </w:rPr>
                    <w:t>2020</w:t>
                  </w:r>
                </w:p>
              </w:tc>
              <w:tc>
                <w:tcPr>
                  <w:tcW w:w="571" w:type="pct"/>
                  <w:shd w:val="clear" w:color="auto" w:fill="auto"/>
                  <w:vAlign w:val="center"/>
                </w:tcPr>
                <w:p w:rsidR="00A67B8B" w:rsidRPr="00996C31" w:rsidRDefault="00A67B8B" w:rsidP="00323C73">
                  <w:pPr>
                    <w:pStyle w:val="af"/>
                    <w:jc w:val="center"/>
                    <w:rPr>
                      <w:sz w:val="24"/>
                      <w:szCs w:val="24"/>
                    </w:rPr>
                  </w:pPr>
                  <w:r w:rsidRPr="00996C31">
                    <w:rPr>
                      <w:sz w:val="24"/>
                      <w:szCs w:val="24"/>
                    </w:rPr>
                    <w:t>2021</w:t>
                  </w:r>
                </w:p>
              </w:tc>
            </w:tr>
            <w:tr w:rsidR="00A67B8B" w:rsidRPr="00996C31" w:rsidTr="00A64EF7">
              <w:tc>
                <w:tcPr>
                  <w:tcW w:w="351" w:type="pct"/>
                  <w:shd w:val="clear" w:color="auto" w:fill="auto"/>
                </w:tcPr>
                <w:p w:rsidR="00A67B8B" w:rsidRPr="00996C31" w:rsidRDefault="00A67B8B" w:rsidP="00323C73">
                  <w:pPr>
                    <w:pStyle w:val="af"/>
                    <w:jc w:val="both"/>
                    <w:rPr>
                      <w:sz w:val="24"/>
                      <w:szCs w:val="24"/>
                    </w:rPr>
                  </w:pPr>
                  <w:r w:rsidRPr="00996C31">
                    <w:rPr>
                      <w:sz w:val="24"/>
                      <w:szCs w:val="24"/>
                    </w:rPr>
                    <w:t>1.</w:t>
                  </w:r>
                </w:p>
              </w:tc>
              <w:tc>
                <w:tcPr>
                  <w:tcW w:w="4649" w:type="pct"/>
                  <w:gridSpan w:val="7"/>
                  <w:shd w:val="clear" w:color="auto" w:fill="auto"/>
                </w:tcPr>
                <w:p w:rsidR="00A67B8B" w:rsidRPr="00996C31" w:rsidRDefault="00A67B8B" w:rsidP="00323C73">
                  <w:pPr>
                    <w:pStyle w:val="af"/>
                    <w:jc w:val="both"/>
                    <w:rPr>
                      <w:sz w:val="24"/>
                      <w:szCs w:val="24"/>
                    </w:rPr>
                  </w:pPr>
                  <w:r w:rsidRPr="00996C31">
                    <w:rPr>
                      <w:sz w:val="24"/>
                      <w:szCs w:val="24"/>
                    </w:rPr>
                    <w:t>ЗАТРАТ</w:t>
                  </w:r>
                </w:p>
              </w:tc>
            </w:tr>
            <w:tr w:rsidR="00A67B8B" w:rsidRPr="00996C31" w:rsidTr="00A64EF7">
              <w:trPr>
                <w:trHeight w:val="300"/>
              </w:trPr>
              <w:tc>
                <w:tcPr>
                  <w:tcW w:w="351" w:type="pct"/>
                  <w:shd w:val="clear" w:color="auto" w:fill="auto"/>
                  <w:vAlign w:val="center"/>
                </w:tcPr>
                <w:p w:rsidR="00A67B8B" w:rsidRPr="00996C31" w:rsidRDefault="00A67B8B" w:rsidP="00A67B8B">
                  <w:pPr>
                    <w:pStyle w:val="af"/>
                    <w:jc w:val="both"/>
                    <w:rPr>
                      <w:sz w:val="24"/>
                      <w:szCs w:val="24"/>
                    </w:rPr>
                  </w:pPr>
                  <w:r w:rsidRPr="00996C31">
                    <w:rPr>
                      <w:sz w:val="24"/>
                      <w:szCs w:val="24"/>
                    </w:rPr>
                    <w:t>1.11</w:t>
                  </w:r>
                </w:p>
              </w:tc>
              <w:tc>
                <w:tcPr>
                  <w:tcW w:w="1355" w:type="pct"/>
                  <w:shd w:val="clear" w:color="auto" w:fill="auto"/>
                </w:tcPr>
                <w:p w:rsidR="00A67B8B" w:rsidRPr="00996C31" w:rsidRDefault="00F60928" w:rsidP="00202080">
                  <w:pPr>
                    <w:pStyle w:val="af"/>
                    <w:rPr>
                      <w:sz w:val="24"/>
                      <w:szCs w:val="24"/>
                    </w:rPr>
                  </w:pPr>
                  <w:r w:rsidRPr="00996C31">
                    <w:rPr>
                      <w:sz w:val="24"/>
                      <w:szCs w:val="24"/>
                    </w:rPr>
                    <w:t xml:space="preserve">Обсяг фінансування </w:t>
                  </w:r>
                  <w:r w:rsidR="00202080" w:rsidRPr="00996C31">
                    <w:rPr>
                      <w:sz w:val="24"/>
                      <w:szCs w:val="24"/>
                    </w:rPr>
                    <w:t>на відшкодування вартості</w:t>
                  </w:r>
                  <w:r w:rsidR="00A67B8B" w:rsidRPr="00996C31">
                    <w:rPr>
                      <w:sz w:val="24"/>
                      <w:szCs w:val="24"/>
                    </w:rPr>
                    <w:t xml:space="preserve"> </w:t>
                  </w:r>
                  <w:r w:rsidR="00A67B8B" w:rsidRPr="00996C31">
                    <w:rPr>
                      <w:sz w:val="24"/>
                      <w:szCs w:val="28"/>
                    </w:rPr>
                    <w:t xml:space="preserve">медичних оглядів </w:t>
                  </w:r>
                  <w:r w:rsidR="00BC4983" w:rsidRPr="00996C31">
                    <w:rPr>
                      <w:sz w:val="24"/>
                      <w:szCs w:val="28"/>
                    </w:rPr>
                    <w:t>за направленням військового комісаріату</w:t>
                  </w:r>
                </w:p>
              </w:tc>
              <w:tc>
                <w:tcPr>
                  <w:tcW w:w="444" w:type="pct"/>
                  <w:shd w:val="clear" w:color="auto" w:fill="auto"/>
                  <w:vAlign w:val="center"/>
                </w:tcPr>
                <w:p w:rsidR="00A67B8B" w:rsidRPr="00996C31" w:rsidRDefault="00A67B8B" w:rsidP="00323C73">
                  <w:pPr>
                    <w:pStyle w:val="af"/>
                    <w:jc w:val="center"/>
                    <w:rPr>
                      <w:iCs/>
                      <w:sz w:val="24"/>
                      <w:szCs w:val="24"/>
                    </w:rPr>
                  </w:pPr>
                  <w:r w:rsidRPr="00996C31">
                    <w:rPr>
                      <w:iCs/>
                      <w:sz w:val="24"/>
                      <w:szCs w:val="24"/>
                    </w:rPr>
                    <w:t>Тис. грн.</w:t>
                  </w:r>
                </w:p>
              </w:tc>
              <w:tc>
                <w:tcPr>
                  <w:tcW w:w="569" w:type="pct"/>
                  <w:shd w:val="clear" w:color="auto" w:fill="auto"/>
                  <w:vAlign w:val="center"/>
                </w:tcPr>
                <w:p w:rsidR="00A67B8B" w:rsidRPr="00996C31" w:rsidRDefault="00A67B8B" w:rsidP="00323C73">
                  <w:pPr>
                    <w:pStyle w:val="af"/>
                    <w:jc w:val="center"/>
                    <w:rPr>
                      <w:sz w:val="24"/>
                      <w:szCs w:val="24"/>
                    </w:rPr>
                  </w:pPr>
                  <w:r w:rsidRPr="00996C31">
                    <w:rPr>
                      <w:sz w:val="24"/>
                      <w:szCs w:val="24"/>
                    </w:rPr>
                    <w:t>0,0</w:t>
                  </w:r>
                </w:p>
              </w:tc>
              <w:tc>
                <w:tcPr>
                  <w:tcW w:w="569" w:type="pct"/>
                  <w:shd w:val="clear" w:color="auto" w:fill="auto"/>
                  <w:vAlign w:val="center"/>
                </w:tcPr>
                <w:p w:rsidR="00A67B8B" w:rsidRPr="00996C31" w:rsidRDefault="00A67B8B" w:rsidP="00323C73">
                  <w:pPr>
                    <w:pStyle w:val="af"/>
                    <w:jc w:val="center"/>
                    <w:rPr>
                      <w:sz w:val="24"/>
                      <w:szCs w:val="24"/>
                    </w:rPr>
                  </w:pPr>
                  <w:r w:rsidRPr="00996C31">
                    <w:rPr>
                      <w:sz w:val="24"/>
                      <w:szCs w:val="24"/>
                    </w:rPr>
                    <w:t>0,0</w:t>
                  </w:r>
                </w:p>
              </w:tc>
              <w:tc>
                <w:tcPr>
                  <w:tcW w:w="570" w:type="pct"/>
                  <w:shd w:val="clear" w:color="auto" w:fill="auto"/>
                  <w:vAlign w:val="center"/>
                </w:tcPr>
                <w:p w:rsidR="00A67B8B" w:rsidRPr="00996C31" w:rsidRDefault="00F60928" w:rsidP="00323C73">
                  <w:pPr>
                    <w:pStyle w:val="af"/>
                    <w:jc w:val="center"/>
                    <w:rPr>
                      <w:sz w:val="24"/>
                      <w:szCs w:val="24"/>
                    </w:rPr>
                  </w:pPr>
                  <w:r w:rsidRPr="00996C31">
                    <w:rPr>
                      <w:sz w:val="24"/>
                      <w:szCs w:val="24"/>
                    </w:rPr>
                    <w:t>0,0</w:t>
                  </w:r>
                </w:p>
              </w:tc>
              <w:tc>
                <w:tcPr>
                  <w:tcW w:w="570" w:type="pct"/>
                  <w:shd w:val="clear" w:color="auto" w:fill="auto"/>
                  <w:vAlign w:val="center"/>
                </w:tcPr>
                <w:p w:rsidR="00A67B8B" w:rsidRPr="00996C31" w:rsidRDefault="00F60928" w:rsidP="00323C73">
                  <w:pPr>
                    <w:pStyle w:val="af"/>
                    <w:jc w:val="center"/>
                    <w:rPr>
                      <w:sz w:val="24"/>
                      <w:szCs w:val="24"/>
                    </w:rPr>
                  </w:pPr>
                  <w:r w:rsidRPr="00996C31">
                    <w:rPr>
                      <w:bCs/>
                      <w:sz w:val="24"/>
                      <w:szCs w:val="24"/>
                    </w:rPr>
                    <w:t>5 208,271</w:t>
                  </w:r>
                </w:p>
              </w:tc>
              <w:tc>
                <w:tcPr>
                  <w:tcW w:w="571" w:type="pct"/>
                  <w:shd w:val="clear" w:color="auto" w:fill="auto"/>
                  <w:vAlign w:val="center"/>
                </w:tcPr>
                <w:p w:rsidR="00A67B8B" w:rsidRPr="00996C31" w:rsidRDefault="00A67B8B" w:rsidP="00323C73">
                  <w:pPr>
                    <w:pStyle w:val="af"/>
                    <w:jc w:val="center"/>
                    <w:rPr>
                      <w:sz w:val="24"/>
                      <w:szCs w:val="24"/>
                    </w:rPr>
                  </w:pPr>
                  <w:r w:rsidRPr="00996C31">
                    <w:rPr>
                      <w:sz w:val="24"/>
                      <w:szCs w:val="24"/>
                    </w:rPr>
                    <w:t>0,0</w:t>
                  </w:r>
                </w:p>
              </w:tc>
            </w:tr>
            <w:tr w:rsidR="00A67B8B" w:rsidRPr="00996C31" w:rsidTr="00A64EF7">
              <w:tc>
                <w:tcPr>
                  <w:tcW w:w="351" w:type="pct"/>
                  <w:shd w:val="clear" w:color="auto" w:fill="auto"/>
                </w:tcPr>
                <w:p w:rsidR="00A67B8B" w:rsidRPr="00996C31" w:rsidRDefault="00A67B8B" w:rsidP="00323C73">
                  <w:pPr>
                    <w:pStyle w:val="af"/>
                    <w:jc w:val="both"/>
                    <w:rPr>
                      <w:sz w:val="24"/>
                      <w:szCs w:val="24"/>
                    </w:rPr>
                  </w:pPr>
                  <w:r w:rsidRPr="00996C31">
                    <w:rPr>
                      <w:sz w:val="24"/>
                      <w:szCs w:val="24"/>
                    </w:rPr>
                    <w:t>2.</w:t>
                  </w:r>
                </w:p>
              </w:tc>
              <w:tc>
                <w:tcPr>
                  <w:tcW w:w="4649" w:type="pct"/>
                  <w:gridSpan w:val="7"/>
                  <w:shd w:val="clear" w:color="auto" w:fill="auto"/>
                </w:tcPr>
                <w:p w:rsidR="00A67B8B" w:rsidRPr="00996C31" w:rsidRDefault="00A67B8B" w:rsidP="00323C73">
                  <w:pPr>
                    <w:pStyle w:val="af"/>
                    <w:jc w:val="both"/>
                    <w:rPr>
                      <w:sz w:val="24"/>
                      <w:szCs w:val="24"/>
                    </w:rPr>
                  </w:pPr>
                  <w:r w:rsidRPr="00996C31">
                    <w:rPr>
                      <w:sz w:val="24"/>
                      <w:szCs w:val="24"/>
                    </w:rPr>
                    <w:t>ПРОДУКТУ</w:t>
                  </w:r>
                </w:p>
              </w:tc>
            </w:tr>
            <w:tr w:rsidR="00A67B8B" w:rsidRPr="00996C31" w:rsidTr="00A64EF7">
              <w:trPr>
                <w:trHeight w:val="184"/>
              </w:trPr>
              <w:tc>
                <w:tcPr>
                  <w:tcW w:w="351" w:type="pct"/>
                  <w:shd w:val="clear" w:color="auto" w:fill="auto"/>
                  <w:vAlign w:val="center"/>
                </w:tcPr>
                <w:p w:rsidR="00A67B8B" w:rsidRPr="00996C31" w:rsidRDefault="00A67B8B" w:rsidP="00A67B8B">
                  <w:pPr>
                    <w:pStyle w:val="af"/>
                    <w:jc w:val="both"/>
                    <w:rPr>
                      <w:sz w:val="24"/>
                      <w:szCs w:val="24"/>
                    </w:rPr>
                  </w:pPr>
                  <w:r w:rsidRPr="00996C31">
                    <w:rPr>
                      <w:sz w:val="24"/>
                      <w:szCs w:val="24"/>
                    </w:rPr>
                    <w:t>2.11</w:t>
                  </w:r>
                </w:p>
              </w:tc>
              <w:tc>
                <w:tcPr>
                  <w:tcW w:w="1355" w:type="pct"/>
                  <w:shd w:val="clear" w:color="auto" w:fill="auto"/>
                </w:tcPr>
                <w:p w:rsidR="00A67B8B" w:rsidRPr="00996C31" w:rsidRDefault="00F60928" w:rsidP="00024803">
                  <w:pPr>
                    <w:pStyle w:val="af"/>
                    <w:rPr>
                      <w:iCs/>
                      <w:sz w:val="24"/>
                      <w:szCs w:val="24"/>
                    </w:rPr>
                  </w:pPr>
                  <w:r w:rsidRPr="00996C31">
                    <w:rPr>
                      <w:iCs/>
                      <w:sz w:val="24"/>
                      <w:szCs w:val="24"/>
                    </w:rPr>
                    <w:t>Кількість проведених медичних оглядів</w:t>
                  </w:r>
                  <w:r w:rsidR="004D79DC" w:rsidRPr="00996C31">
                    <w:rPr>
                      <w:sz w:val="24"/>
                      <w:szCs w:val="28"/>
                    </w:rPr>
                    <w:t xml:space="preserve"> за направленням військового комісаріату</w:t>
                  </w:r>
                </w:p>
              </w:tc>
              <w:tc>
                <w:tcPr>
                  <w:tcW w:w="444" w:type="pct"/>
                  <w:shd w:val="clear" w:color="auto" w:fill="auto"/>
                  <w:vAlign w:val="center"/>
                </w:tcPr>
                <w:p w:rsidR="00A67B8B" w:rsidRPr="00996C31" w:rsidRDefault="00A67B8B" w:rsidP="00323C73">
                  <w:pPr>
                    <w:pStyle w:val="af"/>
                    <w:jc w:val="center"/>
                    <w:rPr>
                      <w:iCs/>
                      <w:sz w:val="24"/>
                      <w:szCs w:val="24"/>
                    </w:rPr>
                  </w:pPr>
                  <w:r w:rsidRPr="00996C31">
                    <w:rPr>
                      <w:iCs/>
                      <w:sz w:val="24"/>
                      <w:szCs w:val="24"/>
                    </w:rPr>
                    <w:t>Од.</w:t>
                  </w:r>
                </w:p>
              </w:tc>
              <w:tc>
                <w:tcPr>
                  <w:tcW w:w="569" w:type="pct"/>
                  <w:shd w:val="clear" w:color="auto" w:fill="auto"/>
                  <w:vAlign w:val="center"/>
                </w:tcPr>
                <w:p w:rsidR="00A67B8B" w:rsidRPr="00996C31" w:rsidRDefault="00A67B8B" w:rsidP="00323C73">
                  <w:pPr>
                    <w:pStyle w:val="af"/>
                    <w:jc w:val="center"/>
                    <w:rPr>
                      <w:sz w:val="24"/>
                      <w:szCs w:val="24"/>
                    </w:rPr>
                  </w:pPr>
                  <w:r w:rsidRPr="00996C31">
                    <w:rPr>
                      <w:sz w:val="24"/>
                      <w:szCs w:val="24"/>
                    </w:rPr>
                    <w:t>0</w:t>
                  </w:r>
                </w:p>
              </w:tc>
              <w:tc>
                <w:tcPr>
                  <w:tcW w:w="569" w:type="pct"/>
                  <w:shd w:val="clear" w:color="auto" w:fill="auto"/>
                  <w:vAlign w:val="center"/>
                </w:tcPr>
                <w:p w:rsidR="00A67B8B" w:rsidRPr="00996C31" w:rsidRDefault="00A67B8B" w:rsidP="00323C73">
                  <w:pPr>
                    <w:pStyle w:val="af"/>
                    <w:jc w:val="center"/>
                    <w:rPr>
                      <w:sz w:val="24"/>
                      <w:szCs w:val="24"/>
                    </w:rPr>
                  </w:pPr>
                  <w:r w:rsidRPr="00996C31">
                    <w:rPr>
                      <w:sz w:val="24"/>
                      <w:szCs w:val="24"/>
                    </w:rPr>
                    <w:t>0</w:t>
                  </w:r>
                </w:p>
              </w:tc>
              <w:tc>
                <w:tcPr>
                  <w:tcW w:w="570" w:type="pct"/>
                  <w:shd w:val="clear" w:color="auto" w:fill="auto"/>
                  <w:vAlign w:val="center"/>
                </w:tcPr>
                <w:p w:rsidR="00A67B8B" w:rsidRPr="00996C31" w:rsidRDefault="00F60928" w:rsidP="00323C73">
                  <w:pPr>
                    <w:pStyle w:val="af"/>
                    <w:jc w:val="center"/>
                    <w:rPr>
                      <w:sz w:val="24"/>
                      <w:szCs w:val="24"/>
                    </w:rPr>
                  </w:pPr>
                  <w:r w:rsidRPr="00996C31">
                    <w:rPr>
                      <w:sz w:val="24"/>
                      <w:szCs w:val="24"/>
                    </w:rPr>
                    <w:t>0</w:t>
                  </w:r>
                </w:p>
              </w:tc>
              <w:tc>
                <w:tcPr>
                  <w:tcW w:w="570" w:type="pct"/>
                  <w:shd w:val="clear" w:color="auto" w:fill="auto"/>
                  <w:vAlign w:val="center"/>
                </w:tcPr>
                <w:p w:rsidR="00A67B8B" w:rsidRPr="00996C31" w:rsidRDefault="00894B65" w:rsidP="00323C73">
                  <w:pPr>
                    <w:pStyle w:val="af"/>
                    <w:jc w:val="center"/>
                    <w:rPr>
                      <w:sz w:val="24"/>
                      <w:szCs w:val="24"/>
                    </w:rPr>
                  </w:pPr>
                  <w:r w:rsidRPr="00996C31">
                    <w:rPr>
                      <w:sz w:val="24"/>
                      <w:szCs w:val="24"/>
                    </w:rPr>
                    <w:t>5425</w:t>
                  </w:r>
                </w:p>
              </w:tc>
              <w:tc>
                <w:tcPr>
                  <w:tcW w:w="571" w:type="pct"/>
                  <w:shd w:val="clear" w:color="auto" w:fill="auto"/>
                  <w:vAlign w:val="center"/>
                </w:tcPr>
                <w:p w:rsidR="00A67B8B" w:rsidRPr="00996C31" w:rsidRDefault="00A67B8B" w:rsidP="00323C73">
                  <w:pPr>
                    <w:pStyle w:val="af"/>
                    <w:jc w:val="center"/>
                    <w:rPr>
                      <w:sz w:val="24"/>
                      <w:szCs w:val="24"/>
                    </w:rPr>
                  </w:pPr>
                  <w:r w:rsidRPr="00996C31">
                    <w:rPr>
                      <w:sz w:val="24"/>
                      <w:szCs w:val="24"/>
                    </w:rPr>
                    <w:t>0</w:t>
                  </w:r>
                </w:p>
              </w:tc>
            </w:tr>
            <w:tr w:rsidR="00A67B8B" w:rsidRPr="00996C31" w:rsidTr="00A64EF7">
              <w:tc>
                <w:tcPr>
                  <w:tcW w:w="351" w:type="pct"/>
                  <w:shd w:val="clear" w:color="auto" w:fill="auto"/>
                </w:tcPr>
                <w:p w:rsidR="00A67B8B" w:rsidRPr="00996C31" w:rsidRDefault="00A67B8B" w:rsidP="00323C73">
                  <w:pPr>
                    <w:pStyle w:val="af"/>
                    <w:jc w:val="both"/>
                    <w:rPr>
                      <w:sz w:val="24"/>
                      <w:szCs w:val="24"/>
                    </w:rPr>
                  </w:pPr>
                  <w:r w:rsidRPr="00996C31">
                    <w:rPr>
                      <w:sz w:val="24"/>
                      <w:szCs w:val="24"/>
                    </w:rPr>
                    <w:t>3.</w:t>
                  </w:r>
                </w:p>
              </w:tc>
              <w:tc>
                <w:tcPr>
                  <w:tcW w:w="4649" w:type="pct"/>
                  <w:gridSpan w:val="7"/>
                  <w:shd w:val="clear" w:color="auto" w:fill="auto"/>
                </w:tcPr>
                <w:p w:rsidR="00A67B8B" w:rsidRPr="00996C31" w:rsidRDefault="00A67B8B" w:rsidP="00323C73">
                  <w:pPr>
                    <w:pStyle w:val="af"/>
                    <w:jc w:val="both"/>
                    <w:rPr>
                      <w:sz w:val="24"/>
                      <w:szCs w:val="24"/>
                    </w:rPr>
                  </w:pPr>
                  <w:r w:rsidRPr="00996C31">
                    <w:rPr>
                      <w:sz w:val="24"/>
                      <w:szCs w:val="24"/>
                    </w:rPr>
                    <w:t>ЕФЕКТИВНОСТІ</w:t>
                  </w:r>
                </w:p>
              </w:tc>
            </w:tr>
            <w:tr w:rsidR="00A67B8B" w:rsidRPr="00996C31" w:rsidTr="00A64EF7">
              <w:trPr>
                <w:trHeight w:val="230"/>
              </w:trPr>
              <w:tc>
                <w:tcPr>
                  <w:tcW w:w="351" w:type="pct"/>
                  <w:shd w:val="clear" w:color="auto" w:fill="auto"/>
                  <w:vAlign w:val="center"/>
                </w:tcPr>
                <w:p w:rsidR="00A67B8B" w:rsidRPr="00996C31" w:rsidRDefault="00A67B8B" w:rsidP="001E4C49">
                  <w:pPr>
                    <w:pStyle w:val="af"/>
                    <w:jc w:val="both"/>
                    <w:rPr>
                      <w:sz w:val="24"/>
                      <w:szCs w:val="24"/>
                    </w:rPr>
                  </w:pPr>
                  <w:r w:rsidRPr="00996C31">
                    <w:rPr>
                      <w:sz w:val="24"/>
                      <w:szCs w:val="24"/>
                    </w:rPr>
                    <w:t>3.1</w:t>
                  </w:r>
                  <w:r w:rsidR="001E4C49" w:rsidRPr="00996C31">
                    <w:rPr>
                      <w:sz w:val="24"/>
                      <w:szCs w:val="24"/>
                    </w:rPr>
                    <w:t>1</w:t>
                  </w:r>
                </w:p>
              </w:tc>
              <w:tc>
                <w:tcPr>
                  <w:tcW w:w="1355" w:type="pct"/>
                  <w:shd w:val="clear" w:color="auto" w:fill="auto"/>
                  <w:vAlign w:val="center"/>
                </w:tcPr>
                <w:p w:rsidR="00A67B8B" w:rsidRPr="00996C31" w:rsidRDefault="00462F5A" w:rsidP="00024803">
                  <w:pPr>
                    <w:pStyle w:val="af"/>
                    <w:rPr>
                      <w:bCs/>
                      <w:iCs/>
                      <w:sz w:val="24"/>
                      <w:szCs w:val="24"/>
                    </w:rPr>
                  </w:pPr>
                  <w:r w:rsidRPr="00996C31">
                    <w:rPr>
                      <w:bCs/>
                      <w:iCs/>
                      <w:sz w:val="24"/>
                      <w:szCs w:val="24"/>
                    </w:rPr>
                    <w:t>Середня вартість одного медичного огляду</w:t>
                  </w:r>
                  <w:r w:rsidR="004D79DC" w:rsidRPr="00996C31">
                    <w:rPr>
                      <w:sz w:val="24"/>
                      <w:szCs w:val="28"/>
                    </w:rPr>
                    <w:t xml:space="preserve"> за направленням військового комісаріату</w:t>
                  </w:r>
                </w:p>
              </w:tc>
              <w:tc>
                <w:tcPr>
                  <w:tcW w:w="444" w:type="pct"/>
                  <w:shd w:val="clear" w:color="auto" w:fill="auto"/>
                  <w:vAlign w:val="center"/>
                </w:tcPr>
                <w:p w:rsidR="00A67B8B" w:rsidRPr="00996C31" w:rsidRDefault="00A67B8B" w:rsidP="00323C73">
                  <w:pPr>
                    <w:pStyle w:val="af"/>
                    <w:jc w:val="center"/>
                    <w:rPr>
                      <w:iCs/>
                      <w:sz w:val="24"/>
                      <w:szCs w:val="24"/>
                    </w:rPr>
                  </w:pPr>
                  <w:r w:rsidRPr="00996C31">
                    <w:rPr>
                      <w:iCs/>
                      <w:sz w:val="24"/>
                      <w:szCs w:val="24"/>
                    </w:rPr>
                    <w:t>Тис.</w:t>
                  </w:r>
                </w:p>
                <w:p w:rsidR="00A67B8B" w:rsidRPr="00996C31" w:rsidRDefault="00A67B8B" w:rsidP="00323C73">
                  <w:pPr>
                    <w:pStyle w:val="af"/>
                    <w:jc w:val="center"/>
                    <w:rPr>
                      <w:iCs/>
                      <w:sz w:val="24"/>
                      <w:szCs w:val="24"/>
                    </w:rPr>
                  </w:pPr>
                  <w:r w:rsidRPr="00996C31">
                    <w:rPr>
                      <w:iCs/>
                      <w:sz w:val="24"/>
                      <w:szCs w:val="24"/>
                    </w:rPr>
                    <w:t>грн.</w:t>
                  </w:r>
                </w:p>
              </w:tc>
              <w:tc>
                <w:tcPr>
                  <w:tcW w:w="569" w:type="pct"/>
                  <w:shd w:val="clear" w:color="auto" w:fill="auto"/>
                  <w:vAlign w:val="center"/>
                </w:tcPr>
                <w:p w:rsidR="00A67B8B" w:rsidRPr="00996C31" w:rsidRDefault="00A67B8B" w:rsidP="00323C73">
                  <w:pPr>
                    <w:pStyle w:val="af"/>
                    <w:jc w:val="center"/>
                    <w:rPr>
                      <w:sz w:val="24"/>
                      <w:szCs w:val="24"/>
                    </w:rPr>
                  </w:pPr>
                  <w:r w:rsidRPr="00996C31">
                    <w:rPr>
                      <w:sz w:val="24"/>
                      <w:szCs w:val="24"/>
                    </w:rPr>
                    <w:t>0</w:t>
                  </w:r>
                </w:p>
              </w:tc>
              <w:tc>
                <w:tcPr>
                  <w:tcW w:w="569" w:type="pct"/>
                  <w:shd w:val="clear" w:color="auto" w:fill="auto"/>
                  <w:vAlign w:val="center"/>
                </w:tcPr>
                <w:p w:rsidR="00A67B8B" w:rsidRPr="00996C31" w:rsidRDefault="00A67B8B" w:rsidP="00323C73">
                  <w:pPr>
                    <w:pStyle w:val="af"/>
                    <w:jc w:val="center"/>
                    <w:rPr>
                      <w:sz w:val="24"/>
                      <w:szCs w:val="24"/>
                    </w:rPr>
                  </w:pPr>
                  <w:r w:rsidRPr="00996C31">
                    <w:rPr>
                      <w:sz w:val="24"/>
                      <w:szCs w:val="24"/>
                    </w:rPr>
                    <w:t>0</w:t>
                  </w:r>
                </w:p>
              </w:tc>
              <w:tc>
                <w:tcPr>
                  <w:tcW w:w="570" w:type="pct"/>
                  <w:shd w:val="clear" w:color="auto" w:fill="auto"/>
                  <w:vAlign w:val="center"/>
                </w:tcPr>
                <w:p w:rsidR="00A67B8B" w:rsidRPr="00996C31" w:rsidRDefault="00462F5A" w:rsidP="00323C73">
                  <w:pPr>
                    <w:pStyle w:val="af"/>
                    <w:jc w:val="center"/>
                    <w:rPr>
                      <w:sz w:val="24"/>
                      <w:szCs w:val="24"/>
                    </w:rPr>
                  </w:pPr>
                  <w:r w:rsidRPr="00996C31">
                    <w:rPr>
                      <w:sz w:val="24"/>
                      <w:szCs w:val="24"/>
                    </w:rPr>
                    <w:t>0</w:t>
                  </w:r>
                </w:p>
              </w:tc>
              <w:tc>
                <w:tcPr>
                  <w:tcW w:w="570" w:type="pct"/>
                  <w:shd w:val="clear" w:color="auto" w:fill="auto"/>
                  <w:vAlign w:val="center"/>
                </w:tcPr>
                <w:p w:rsidR="00A67B8B" w:rsidRPr="00996C31" w:rsidRDefault="00A67B8B" w:rsidP="00323C73">
                  <w:pPr>
                    <w:pStyle w:val="af"/>
                    <w:jc w:val="center"/>
                    <w:rPr>
                      <w:sz w:val="24"/>
                      <w:szCs w:val="24"/>
                    </w:rPr>
                  </w:pPr>
                  <w:r w:rsidRPr="00996C31">
                    <w:rPr>
                      <w:sz w:val="24"/>
                      <w:szCs w:val="24"/>
                    </w:rPr>
                    <w:t>0</w:t>
                  </w:r>
                  <w:r w:rsidR="00462F5A" w:rsidRPr="00996C31">
                    <w:rPr>
                      <w:sz w:val="24"/>
                      <w:szCs w:val="24"/>
                    </w:rPr>
                    <w:t>,960</w:t>
                  </w:r>
                </w:p>
              </w:tc>
              <w:tc>
                <w:tcPr>
                  <w:tcW w:w="571" w:type="pct"/>
                  <w:shd w:val="clear" w:color="auto" w:fill="auto"/>
                  <w:vAlign w:val="center"/>
                </w:tcPr>
                <w:p w:rsidR="00A67B8B" w:rsidRPr="00996C31" w:rsidRDefault="00A67B8B" w:rsidP="00323C73">
                  <w:pPr>
                    <w:pStyle w:val="af"/>
                    <w:jc w:val="center"/>
                    <w:rPr>
                      <w:sz w:val="24"/>
                      <w:szCs w:val="24"/>
                    </w:rPr>
                  </w:pPr>
                  <w:r w:rsidRPr="00996C31">
                    <w:rPr>
                      <w:sz w:val="24"/>
                      <w:szCs w:val="24"/>
                    </w:rPr>
                    <w:t>0</w:t>
                  </w:r>
                </w:p>
              </w:tc>
            </w:tr>
          </w:tbl>
          <w:p w:rsidR="007257D6" w:rsidRPr="00996C31" w:rsidRDefault="007257D6" w:rsidP="00460494">
            <w:pPr>
              <w:shd w:val="clear" w:color="auto" w:fill="FFFFFF"/>
              <w:ind w:firstLine="535"/>
              <w:jc w:val="both"/>
              <w:rPr>
                <w:sz w:val="28"/>
                <w:szCs w:val="28"/>
              </w:rPr>
            </w:pPr>
            <w:r w:rsidRPr="00996C31">
              <w:rPr>
                <w:sz w:val="28"/>
                <w:szCs w:val="28"/>
              </w:rPr>
              <w:t xml:space="preserve">1.13. У колонці 7 </w:t>
            </w:r>
            <w:r w:rsidR="00DF061F" w:rsidRPr="00996C31">
              <w:rPr>
                <w:sz w:val="28"/>
                <w:szCs w:val="28"/>
              </w:rPr>
              <w:t>рядку</w:t>
            </w:r>
            <w:r w:rsidRPr="00996C31">
              <w:rPr>
                <w:sz w:val="28"/>
                <w:szCs w:val="28"/>
              </w:rPr>
              <w:t xml:space="preserve"> 2.3. таблиці розділу </w:t>
            </w:r>
            <w:r w:rsidRPr="00996C31">
              <w:rPr>
                <w:sz w:val="28"/>
                <w:szCs w:val="28"/>
                <w:lang w:val="en-US"/>
              </w:rPr>
              <w:t>V</w:t>
            </w:r>
            <w:r w:rsidRPr="00996C31">
              <w:rPr>
                <w:sz w:val="28"/>
                <w:szCs w:val="28"/>
              </w:rPr>
              <w:t xml:space="preserve">ІІ </w:t>
            </w:r>
            <w:r w:rsidR="00981DD2">
              <w:rPr>
                <w:sz w:val="28"/>
                <w:szCs w:val="28"/>
              </w:rPr>
              <w:t>Програми</w:t>
            </w:r>
            <w:r w:rsidR="00981DD2" w:rsidRPr="00996C31">
              <w:rPr>
                <w:sz w:val="28"/>
                <w:szCs w:val="28"/>
              </w:rPr>
              <w:t xml:space="preserve"> </w:t>
            </w:r>
            <w:r w:rsidRPr="00996C31">
              <w:rPr>
                <w:sz w:val="28"/>
                <w:szCs w:val="28"/>
              </w:rPr>
              <w:t>цифри «36» замінити цифрами «</w:t>
            </w:r>
            <w:r w:rsidR="00BE74BF" w:rsidRPr="00996C31">
              <w:rPr>
                <w:sz w:val="28"/>
                <w:szCs w:val="28"/>
              </w:rPr>
              <w:t>20</w:t>
            </w:r>
            <w:r w:rsidRPr="00996C31">
              <w:rPr>
                <w:sz w:val="28"/>
                <w:szCs w:val="28"/>
              </w:rPr>
              <w:t>».</w:t>
            </w:r>
          </w:p>
          <w:p w:rsidR="00460494" w:rsidRPr="00996C31" w:rsidRDefault="00460494" w:rsidP="00460494">
            <w:pPr>
              <w:shd w:val="clear" w:color="auto" w:fill="FFFFFF"/>
              <w:ind w:firstLine="535"/>
              <w:jc w:val="both"/>
              <w:rPr>
                <w:sz w:val="28"/>
                <w:szCs w:val="28"/>
              </w:rPr>
            </w:pPr>
            <w:r w:rsidRPr="00996C31">
              <w:rPr>
                <w:sz w:val="28"/>
                <w:szCs w:val="28"/>
              </w:rPr>
              <w:t>1.1</w:t>
            </w:r>
            <w:r w:rsidR="007257D6" w:rsidRPr="00996C31">
              <w:rPr>
                <w:sz w:val="28"/>
                <w:szCs w:val="28"/>
              </w:rPr>
              <w:t>4</w:t>
            </w:r>
            <w:r w:rsidRPr="00996C31">
              <w:rPr>
                <w:sz w:val="28"/>
                <w:szCs w:val="28"/>
              </w:rPr>
              <w:t xml:space="preserve">. У </w:t>
            </w:r>
            <w:r w:rsidR="00DF061F" w:rsidRPr="00996C31">
              <w:rPr>
                <w:sz w:val="28"/>
                <w:szCs w:val="28"/>
              </w:rPr>
              <w:t>рядку</w:t>
            </w:r>
            <w:r w:rsidRPr="00996C31">
              <w:rPr>
                <w:sz w:val="28"/>
                <w:szCs w:val="28"/>
              </w:rPr>
              <w:t xml:space="preserve"> 4.2. таблиці розділу </w:t>
            </w:r>
            <w:r w:rsidRPr="00996C31">
              <w:rPr>
                <w:sz w:val="28"/>
                <w:szCs w:val="28"/>
                <w:lang w:val="en-US"/>
              </w:rPr>
              <w:t>V</w:t>
            </w:r>
            <w:r w:rsidRPr="00996C31">
              <w:rPr>
                <w:sz w:val="28"/>
                <w:szCs w:val="28"/>
              </w:rPr>
              <w:t xml:space="preserve">ІІ </w:t>
            </w:r>
            <w:r w:rsidR="00981DD2">
              <w:rPr>
                <w:sz w:val="28"/>
                <w:szCs w:val="28"/>
              </w:rPr>
              <w:t>Програми</w:t>
            </w:r>
            <w:r w:rsidR="00981DD2" w:rsidRPr="00996C31">
              <w:rPr>
                <w:sz w:val="28"/>
                <w:szCs w:val="28"/>
              </w:rPr>
              <w:t xml:space="preserve"> </w:t>
            </w:r>
            <w:r w:rsidRPr="00996C31">
              <w:rPr>
                <w:sz w:val="28"/>
                <w:szCs w:val="28"/>
              </w:rPr>
              <w:t>слова «призовників під час проведення приписки та призову»</w:t>
            </w:r>
            <w:r w:rsidR="00893CB4" w:rsidRPr="00996C31">
              <w:rPr>
                <w:sz w:val="28"/>
                <w:szCs w:val="28"/>
              </w:rPr>
              <w:t xml:space="preserve"> виключити</w:t>
            </w:r>
            <w:r w:rsidRPr="00996C31">
              <w:rPr>
                <w:sz w:val="28"/>
                <w:szCs w:val="28"/>
              </w:rPr>
              <w:t>.</w:t>
            </w:r>
          </w:p>
          <w:p w:rsidR="007C13CB" w:rsidRPr="00996C31" w:rsidRDefault="00460494" w:rsidP="00460494">
            <w:pPr>
              <w:shd w:val="clear" w:color="auto" w:fill="FFFFFF"/>
              <w:ind w:firstLine="535"/>
              <w:jc w:val="both"/>
              <w:rPr>
                <w:sz w:val="28"/>
              </w:rPr>
            </w:pPr>
            <w:r w:rsidRPr="00996C31">
              <w:rPr>
                <w:sz w:val="28"/>
                <w:szCs w:val="28"/>
              </w:rPr>
              <w:t>1.1</w:t>
            </w:r>
            <w:r w:rsidR="007257D6" w:rsidRPr="00996C31">
              <w:rPr>
                <w:sz w:val="28"/>
                <w:szCs w:val="28"/>
              </w:rPr>
              <w:t>5</w:t>
            </w:r>
            <w:r w:rsidRPr="00996C31">
              <w:rPr>
                <w:sz w:val="28"/>
                <w:szCs w:val="28"/>
              </w:rPr>
              <w:t xml:space="preserve">. </w:t>
            </w:r>
            <w:r w:rsidR="00DF061F" w:rsidRPr="00996C31">
              <w:rPr>
                <w:sz w:val="28"/>
                <w:szCs w:val="28"/>
              </w:rPr>
              <w:t>У рядку</w:t>
            </w:r>
            <w:r w:rsidRPr="00996C31">
              <w:rPr>
                <w:sz w:val="28"/>
                <w:szCs w:val="28"/>
              </w:rPr>
              <w:t xml:space="preserve"> 4.3. таблиці розділу </w:t>
            </w:r>
            <w:r w:rsidRPr="00996C31">
              <w:rPr>
                <w:sz w:val="28"/>
                <w:szCs w:val="28"/>
                <w:lang w:val="en-US"/>
              </w:rPr>
              <w:t>V</w:t>
            </w:r>
            <w:r w:rsidRPr="00996C31">
              <w:rPr>
                <w:sz w:val="28"/>
                <w:szCs w:val="28"/>
              </w:rPr>
              <w:t>ІІ</w:t>
            </w:r>
            <w:r w:rsidR="00567432" w:rsidRPr="00996C31">
              <w:rPr>
                <w:sz w:val="28"/>
                <w:szCs w:val="28"/>
              </w:rPr>
              <w:t xml:space="preserve"> </w:t>
            </w:r>
            <w:r w:rsidR="00981DD2">
              <w:rPr>
                <w:sz w:val="28"/>
                <w:szCs w:val="28"/>
              </w:rPr>
              <w:t>Програми</w:t>
            </w:r>
            <w:r w:rsidR="00981DD2" w:rsidRPr="00996C31">
              <w:rPr>
                <w:sz w:val="28"/>
              </w:rPr>
              <w:t xml:space="preserve"> </w:t>
            </w:r>
            <w:r w:rsidR="00DF061F" w:rsidRPr="00996C31">
              <w:rPr>
                <w:sz w:val="28"/>
              </w:rPr>
              <w:t xml:space="preserve">слова «обстеження призовників в поліклініках за місцем проживання» замінити словами </w:t>
            </w:r>
            <w:r w:rsidR="00737BE4" w:rsidRPr="00996C31">
              <w:rPr>
                <w:sz w:val="28"/>
              </w:rPr>
              <w:t>«</w:t>
            </w:r>
            <w:r w:rsidR="00897DC8" w:rsidRPr="00996C31">
              <w:rPr>
                <w:sz w:val="28"/>
              </w:rPr>
              <w:t xml:space="preserve">медичного </w:t>
            </w:r>
            <w:r w:rsidR="005C08EC" w:rsidRPr="00996C31">
              <w:rPr>
                <w:sz w:val="28"/>
              </w:rPr>
              <w:t>обстеження громадян</w:t>
            </w:r>
            <w:r w:rsidR="00567432" w:rsidRPr="00996C31">
              <w:rPr>
                <w:sz w:val="28"/>
              </w:rPr>
              <w:t>»</w:t>
            </w:r>
            <w:r w:rsidRPr="00996C31">
              <w:rPr>
                <w:sz w:val="28"/>
              </w:rPr>
              <w:t>.</w:t>
            </w:r>
          </w:p>
          <w:p w:rsidR="00A22D85" w:rsidRPr="00996C31" w:rsidRDefault="00A22D85" w:rsidP="00CB4C0A">
            <w:pPr>
              <w:ind w:firstLine="535"/>
              <w:jc w:val="both"/>
            </w:pPr>
            <w:r w:rsidRPr="00996C31">
              <w:rPr>
                <w:sz w:val="28"/>
              </w:rPr>
              <w:t>2. Контроль за виконанням рішення покласти на заступника міського</w:t>
            </w:r>
            <w:r w:rsidRPr="00996C31">
              <w:rPr>
                <w:sz w:val="32"/>
                <w:szCs w:val="28"/>
              </w:rPr>
              <w:t xml:space="preserve"> </w:t>
            </w:r>
            <w:r w:rsidRPr="00996C31">
              <w:rPr>
                <w:sz w:val="28"/>
                <w:szCs w:val="28"/>
              </w:rPr>
              <w:t xml:space="preserve">голови з питань діяльності виконавчих </w:t>
            </w:r>
            <w:r w:rsidR="00554411" w:rsidRPr="00996C31">
              <w:rPr>
                <w:sz w:val="28"/>
                <w:szCs w:val="28"/>
              </w:rPr>
              <w:t>органів ради</w:t>
            </w:r>
            <w:r w:rsidR="000A4ED8" w:rsidRPr="00996C31">
              <w:rPr>
                <w:sz w:val="28"/>
                <w:szCs w:val="28"/>
              </w:rPr>
              <w:t xml:space="preserve"> </w:t>
            </w:r>
            <w:r w:rsidR="005F0DC6" w:rsidRPr="00996C31">
              <w:rPr>
                <w:sz w:val="28"/>
                <w:szCs w:val="28"/>
              </w:rPr>
              <w:t>Волошина І.В.</w:t>
            </w:r>
            <w:r w:rsidRPr="00996C31">
              <w:rPr>
                <w:sz w:val="28"/>
                <w:szCs w:val="28"/>
              </w:rPr>
              <w:t xml:space="preserve"> та постійну комісію міської ради з питань охорони здоров’я, материнства, дитинства, сім’ї, соціального захисту, освіти, науки, культури, фізкультури та спорту.</w:t>
            </w:r>
          </w:p>
        </w:tc>
      </w:tr>
      <w:tr w:rsidR="00A22D85" w:rsidRPr="00996C31" w:rsidTr="000337C0">
        <w:trPr>
          <w:jc w:val="center"/>
        </w:trPr>
        <w:tc>
          <w:tcPr>
            <w:tcW w:w="1159" w:type="dxa"/>
            <w:shd w:val="clear" w:color="auto" w:fill="auto"/>
            <w:noWrap/>
            <w:vAlign w:val="center"/>
          </w:tcPr>
          <w:p w:rsidR="00A22D85" w:rsidRPr="00996C31" w:rsidRDefault="00A22D85" w:rsidP="00751692"/>
        </w:tc>
        <w:tc>
          <w:tcPr>
            <w:tcW w:w="1105" w:type="dxa"/>
            <w:shd w:val="clear" w:color="auto" w:fill="auto"/>
            <w:noWrap/>
            <w:vAlign w:val="center"/>
          </w:tcPr>
          <w:p w:rsidR="00A22D85" w:rsidRPr="00996C31" w:rsidRDefault="00A22D85" w:rsidP="00751692"/>
        </w:tc>
        <w:tc>
          <w:tcPr>
            <w:tcW w:w="1064" w:type="dxa"/>
            <w:shd w:val="clear" w:color="auto" w:fill="auto"/>
            <w:noWrap/>
            <w:vAlign w:val="center"/>
          </w:tcPr>
          <w:p w:rsidR="00A22D85" w:rsidRPr="00996C31" w:rsidRDefault="00A22D85" w:rsidP="00751692"/>
        </w:tc>
        <w:tc>
          <w:tcPr>
            <w:tcW w:w="1033" w:type="dxa"/>
            <w:shd w:val="clear" w:color="auto" w:fill="auto"/>
            <w:noWrap/>
            <w:vAlign w:val="center"/>
          </w:tcPr>
          <w:p w:rsidR="00A22D85" w:rsidRPr="00996C31" w:rsidRDefault="00A22D85" w:rsidP="00751692"/>
        </w:tc>
        <w:tc>
          <w:tcPr>
            <w:tcW w:w="1647" w:type="dxa"/>
            <w:shd w:val="clear" w:color="auto" w:fill="auto"/>
            <w:noWrap/>
            <w:vAlign w:val="center"/>
          </w:tcPr>
          <w:p w:rsidR="00A22D85" w:rsidRPr="00996C31" w:rsidRDefault="00A22D85" w:rsidP="00751692"/>
        </w:tc>
        <w:tc>
          <w:tcPr>
            <w:tcW w:w="804" w:type="dxa"/>
            <w:shd w:val="clear" w:color="auto" w:fill="auto"/>
            <w:noWrap/>
            <w:vAlign w:val="center"/>
          </w:tcPr>
          <w:p w:rsidR="00A22D85" w:rsidRPr="00996C31" w:rsidRDefault="00A22D85" w:rsidP="00751692"/>
        </w:tc>
        <w:tc>
          <w:tcPr>
            <w:tcW w:w="1194" w:type="dxa"/>
            <w:shd w:val="clear" w:color="auto" w:fill="auto"/>
            <w:noWrap/>
            <w:vAlign w:val="center"/>
          </w:tcPr>
          <w:p w:rsidR="00A22D85" w:rsidRPr="00996C31" w:rsidRDefault="00A22D85" w:rsidP="00751692"/>
        </w:tc>
        <w:tc>
          <w:tcPr>
            <w:tcW w:w="1160" w:type="dxa"/>
            <w:shd w:val="clear" w:color="auto" w:fill="auto"/>
            <w:noWrap/>
            <w:vAlign w:val="center"/>
          </w:tcPr>
          <w:p w:rsidR="00A22D85" w:rsidRPr="00996C31" w:rsidRDefault="00A22D85" w:rsidP="00751692"/>
        </w:tc>
        <w:tc>
          <w:tcPr>
            <w:tcW w:w="1160" w:type="dxa"/>
            <w:shd w:val="clear" w:color="auto" w:fill="auto"/>
            <w:noWrap/>
            <w:vAlign w:val="center"/>
          </w:tcPr>
          <w:p w:rsidR="00A22D85" w:rsidRPr="00996C31" w:rsidRDefault="00A22D85" w:rsidP="00751692"/>
        </w:tc>
      </w:tr>
      <w:tr w:rsidR="00A22D85" w:rsidRPr="00996C31" w:rsidTr="000337C0">
        <w:trPr>
          <w:jc w:val="center"/>
        </w:trPr>
        <w:tc>
          <w:tcPr>
            <w:tcW w:w="1159" w:type="dxa"/>
            <w:shd w:val="clear" w:color="auto" w:fill="auto"/>
            <w:noWrap/>
            <w:vAlign w:val="center"/>
          </w:tcPr>
          <w:p w:rsidR="00A22D85" w:rsidRPr="00996C31" w:rsidRDefault="00A22D85" w:rsidP="00751692"/>
        </w:tc>
        <w:tc>
          <w:tcPr>
            <w:tcW w:w="1105" w:type="dxa"/>
            <w:shd w:val="clear" w:color="auto" w:fill="auto"/>
            <w:noWrap/>
            <w:vAlign w:val="center"/>
          </w:tcPr>
          <w:p w:rsidR="00A22D85" w:rsidRPr="00996C31" w:rsidRDefault="00A22D85" w:rsidP="00751692"/>
        </w:tc>
        <w:tc>
          <w:tcPr>
            <w:tcW w:w="1064" w:type="dxa"/>
            <w:shd w:val="clear" w:color="auto" w:fill="auto"/>
            <w:noWrap/>
            <w:vAlign w:val="center"/>
          </w:tcPr>
          <w:p w:rsidR="00A22D85" w:rsidRPr="00996C31" w:rsidRDefault="00A22D85" w:rsidP="00751692"/>
        </w:tc>
        <w:tc>
          <w:tcPr>
            <w:tcW w:w="1033" w:type="dxa"/>
            <w:shd w:val="clear" w:color="auto" w:fill="auto"/>
            <w:noWrap/>
            <w:vAlign w:val="center"/>
          </w:tcPr>
          <w:p w:rsidR="00A22D85" w:rsidRPr="00996C31" w:rsidRDefault="00A22D85" w:rsidP="00751692"/>
        </w:tc>
        <w:tc>
          <w:tcPr>
            <w:tcW w:w="1647" w:type="dxa"/>
            <w:shd w:val="clear" w:color="auto" w:fill="auto"/>
            <w:noWrap/>
            <w:vAlign w:val="center"/>
          </w:tcPr>
          <w:p w:rsidR="00A22D85" w:rsidRPr="00996C31" w:rsidRDefault="00A22D85" w:rsidP="00751692"/>
        </w:tc>
        <w:tc>
          <w:tcPr>
            <w:tcW w:w="804" w:type="dxa"/>
            <w:shd w:val="clear" w:color="auto" w:fill="auto"/>
            <w:noWrap/>
            <w:vAlign w:val="center"/>
          </w:tcPr>
          <w:p w:rsidR="00A22D85" w:rsidRPr="00996C31" w:rsidRDefault="00A22D85" w:rsidP="00751692"/>
        </w:tc>
        <w:tc>
          <w:tcPr>
            <w:tcW w:w="1194" w:type="dxa"/>
            <w:shd w:val="clear" w:color="auto" w:fill="auto"/>
            <w:noWrap/>
            <w:vAlign w:val="center"/>
          </w:tcPr>
          <w:p w:rsidR="00A22D85" w:rsidRPr="00996C31" w:rsidRDefault="00A22D85" w:rsidP="00751692"/>
        </w:tc>
        <w:tc>
          <w:tcPr>
            <w:tcW w:w="1160" w:type="dxa"/>
            <w:shd w:val="clear" w:color="auto" w:fill="auto"/>
            <w:noWrap/>
            <w:vAlign w:val="center"/>
          </w:tcPr>
          <w:p w:rsidR="00A22D85" w:rsidRPr="00996C31" w:rsidRDefault="00A22D85" w:rsidP="00751692"/>
        </w:tc>
        <w:tc>
          <w:tcPr>
            <w:tcW w:w="1160" w:type="dxa"/>
            <w:shd w:val="clear" w:color="auto" w:fill="auto"/>
            <w:noWrap/>
            <w:vAlign w:val="center"/>
          </w:tcPr>
          <w:p w:rsidR="00A22D85" w:rsidRPr="00996C31" w:rsidRDefault="00A22D85" w:rsidP="00751692"/>
        </w:tc>
      </w:tr>
      <w:tr w:rsidR="00A22D85" w:rsidRPr="00996C31" w:rsidTr="000337C0">
        <w:trPr>
          <w:jc w:val="center"/>
        </w:trPr>
        <w:tc>
          <w:tcPr>
            <w:tcW w:w="3328" w:type="dxa"/>
            <w:gridSpan w:val="3"/>
            <w:shd w:val="clear" w:color="auto" w:fill="auto"/>
            <w:noWrap/>
            <w:vAlign w:val="center"/>
          </w:tcPr>
          <w:p w:rsidR="00A22D85" w:rsidRPr="00996C31" w:rsidRDefault="00A22D85" w:rsidP="00751692">
            <w:r w:rsidRPr="00996C31">
              <w:rPr>
                <w:sz w:val="28"/>
              </w:rPr>
              <w:t>Міський голова</w:t>
            </w:r>
          </w:p>
        </w:tc>
        <w:tc>
          <w:tcPr>
            <w:tcW w:w="1033" w:type="dxa"/>
            <w:shd w:val="clear" w:color="auto" w:fill="auto"/>
            <w:noWrap/>
            <w:vAlign w:val="center"/>
          </w:tcPr>
          <w:p w:rsidR="00A22D85" w:rsidRPr="00996C31" w:rsidRDefault="00A22D85" w:rsidP="00751692"/>
        </w:tc>
        <w:tc>
          <w:tcPr>
            <w:tcW w:w="1647" w:type="dxa"/>
            <w:shd w:val="clear" w:color="auto" w:fill="auto"/>
            <w:noWrap/>
            <w:vAlign w:val="center"/>
          </w:tcPr>
          <w:p w:rsidR="00A22D85" w:rsidRPr="00996C31" w:rsidRDefault="00A22D85" w:rsidP="00751692"/>
        </w:tc>
        <w:tc>
          <w:tcPr>
            <w:tcW w:w="804" w:type="dxa"/>
            <w:shd w:val="clear" w:color="auto" w:fill="auto"/>
            <w:noWrap/>
            <w:vAlign w:val="center"/>
          </w:tcPr>
          <w:p w:rsidR="00A22D85" w:rsidRPr="00996C31" w:rsidRDefault="00A22D85" w:rsidP="00751692"/>
        </w:tc>
        <w:tc>
          <w:tcPr>
            <w:tcW w:w="1194" w:type="dxa"/>
            <w:shd w:val="clear" w:color="auto" w:fill="auto"/>
            <w:noWrap/>
            <w:vAlign w:val="center"/>
          </w:tcPr>
          <w:p w:rsidR="00A22D85" w:rsidRPr="00996C31" w:rsidRDefault="00A22D85" w:rsidP="00751692"/>
        </w:tc>
        <w:tc>
          <w:tcPr>
            <w:tcW w:w="2320" w:type="dxa"/>
            <w:gridSpan w:val="2"/>
            <w:shd w:val="clear" w:color="auto" w:fill="auto"/>
            <w:noWrap/>
            <w:vAlign w:val="center"/>
          </w:tcPr>
          <w:p w:rsidR="00A22D85" w:rsidRPr="00996C31" w:rsidRDefault="00A22D85" w:rsidP="00751692">
            <w:pPr>
              <w:jc w:val="right"/>
            </w:pPr>
            <w:r w:rsidRPr="00996C31">
              <w:rPr>
                <w:sz w:val="28"/>
              </w:rPr>
              <w:t>А.В. Бондаренко</w:t>
            </w:r>
          </w:p>
        </w:tc>
      </w:tr>
    </w:tbl>
    <w:p w:rsidR="00625FF2" w:rsidRPr="00996C31" w:rsidRDefault="00625FF2" w:rsidP="00180A2D">
      <w:pPr>
        <w:jc w:val="both"/>
        <w:outlineLvl w:val="0"/>
        <w:rPr>
          <w:sz w:val="28"/>
          <w:szCs w:val="28"/>
        </w:rPr>
        <w:sectPr w:rsidR="00625FF2" w:rsidRPr="00996C31" w:rsidSect="009A6DAB">
          <w:pgSz w:w="11906" w:h="16838" w:code="9"/>
          <w:pgMar w:top="1134" w:right="851" w:bottom="1077" w:left="1701" w:header="709" w:footer="709" w:gutter="0"/>
          <w:cols w:space="708"/>
          <w:docGrid w:linePitch="360"/>
        </w:sectPr>
      </w:pPr>
    </w:p>
    <w:tbl>
      <w:tblPr>
        <w:tblW w:w="5000" w:type="pct"/>
        <w:tblLook w:val="01E0" w:firstRow="1" w:lastRow="1" w:firstColumn="1" w:lastColumn="1" w:noHBand="0" w:noVBand="0"/>
      </w:tblPr>
      <w:tblGrid>
        <w:gridCol w:w="2749"/>
        <w:gridCol w:w="1039"/>
        <w:gridCol w:w="1522"/>
        <w:gridCol w:w="1320"/>
        <w:gridCol w:w="541"/>
        <w:gridCol w:w="2796"/>
      </w:tblGrid>
      <w:tr w:rsidR="00955DDC" w:rsidRPr="00996C31" w:rsidTr="00955DDC">
        <w:tc>
          <w:tcPr>
            <w:tcW w:w="5000" w:type="pct"/>
            <w:gridSpan w:val="6"/>
            <w:noWrap/>
          </w:tcPr>
          <w:p w:rsidR="00955DDC" w:rsidRPr="00996C31" w:rsidRDefault="003401BA" w:rsidP="00A66490">
            <w:pPr>
              <w:tabs>
                <w:tab w:val="left" w:pos="4095"/>
                <w:tab w:val="left" w:pos="4473"/>
              </w:tabs>
              <w:jc w:val="center"/>
              <w:rPr>
                <w:sz w:val="20"/>
                <w:szCs w:val="20"/>
              </w:rPr>
            </w:pPr>
            <w:r>
              <w:rPr>
                <w:spacing w:val="8"/>
              </w:rPr>
              <w:lastRenderedPageBreak/>
              <w:pict>
                <v:shape id="_x0000_i1026" type="#_x0000_t75" style="width:43.5pt;height:42.75pt">
                  <v:imagedata r:id="rId12" o:title=""/>
                </v:shape>
              </w:pict>
            </w:r>
          </w:p>
          <w:p w:rsidR="00955DDC" w:rsidRPr="00996C31" w:rsidRDefault="00955DDC" w:rsidP="00955DDC">
            <w:pPr>
              <w:jc w:val="center"/>
              <w:rPr>
                <w:sz w:val="28"/>
                <w:szCs w:val="20"/>
              </w:rPr>
            </w:pPr>
            <w:r w:rsidRPr="00996C31">
              <w:rPr>
                <w:sz w:val="28"/>
                <w:szCs w:val="20"/>
              </w:rPr>
              <w:t>УКРАЇНА</w:t>
            </w:r>
          </w:p>
          <w:p w:rsidR="00955DDC" w:rsidRPr="00996C31" w:rsidRDefault="00955DDC" w:rsidP="00955DDC">
            <w:pPr>
              <w:keepNext/>
              <w:widowControl w:val="0"/>
              <w:tabs>
                <w:tab w:val="left" w:pos="0"/>
              </w:tabs>
              <w:autoSpaceDE w:val="0"/>
              <w:autoSpaceDN w:val="0"/>
              <w:adjustRightInd w:val="0"/>
              <w:ind w:right="200"/>
              <w:jc w:val="center"/>
              <w:outlineLvl w:val="0"/>
              <w:rPr>
                <w:sz w:val="32"/>
                <w:lang w:eastAsia="en-US"/>
              </w:rPr>
            </w:pPr>
            <w:r w:rsidRPr="00996C31">
              <w:rPr>
                <w:sz w:val="32"/>
                <w:szCs w:val="22"/>
                <w:lang w:eastAsia="en-US"/>
              </w:rPr>
              <w:t>Черкаська міська рада</w:t>
            </w:r>
          </w:p>
          <w:p w:rsidR="00955DDC" w:rsidRPr="00996C31" w:rsidRDefault="00955DDC" w:rsidP="00955DDC">
            <w:pPr>
              <w:jc w:val="center"/>
              <w:rPr>
                <w:b/>
                <w:sz w:val="32"/>
                <w:szCs w:val="20"/>
              </w:rPr>
            </w:pPr>
            <w:r w:rsidRPr="00996C31">
              <w:rPr>
                <w:b/>
                <w:sz w:val="32"/>
                <w:szCs w:val="20"/>
              </w:rPr>
              <w:t>Департамент охорони здоров’я та медичних послуг</w:t>
            </w:r>
          </w:p>
          <w:p w:rsidR="00955DDC" w:rsidRPr="00996C31" w:rsidRDefault="00955DDC" w:rsidP="00955DDC">
            <w:pPr>
              <w:jc w:val="center"/>
            </w:pPr>
            <w:r w:rsidRPr="00996C31">
              <w:t xml:space="preserve">вул. Байди Вишневецького, </w:t>
            </w:r>
            <w:smartTag w:uri="urn:schemas-microsoft-com:office:smarttags" w:element="metricconverter">
              <w:smartTagPr>
                <w:attr w:name="ProductID" w:val="36, м"/>
              </w:smartTagPr>
              <w:r w:rsidRPr="00996C31">
                <w:t>36, м</w:t>
              </w:r>
            </w:smartTag>
            <w:r w:rsidRPr="00996C31">
              <w:t xml:space="preserve">.Черкаси, 18000,  тел: (0472) 37-24-56, </w:t>
            </w:r>
            <w:r w:rsidRPr="00996C31">
              <w:rPr>
                <w:lang w:val="en-US"/>
              </w:rPr>
              <w:t>fax</w:t>
            </w:r>
            <w:r w:rsidRPr="00996C31">
              <w:t>:(0472) 33-79-47</w:t>
            </w:r>
          </w:p>
          <w:p w:rsidR="00955DDC" w:rsidRPr="00996C31" w:rsidRDefault="00955DDC" w:rsidP="00955DDC">
            <w:pPr>
              <w:jc w:val="center"/>
              <w:rPr>
                <w:sz w:val="26"/>
                <w:szCs w:val="20"/>
                <w:lang w:val="en-US"/>
              </w:rPr>
            </w:pPr>
            <w:r w:rsidRPr="00996C31">
              <w:rPr>
                <w:lang w:val="en-US"/>
              </w:rPr>
              <w:t>E</w:t>
            </w:r>
            <w:r w:rsidRPr="00996C31">
              <w:t>-</w:t>
            </w:r>
            <w:r w:rsidRPr="00996C31">
              <w:rPr>
                <w:lang w:val="en-US"/>
              </w:rPr>
              <w:t>mail</w:t>
            </w:r>
            <w:r w:rsidRPr="00996C31">
              <w:t>: dozmpchmr@gmail.com, код  ЄДРПОУ  02013260</w:t>
            </w:r>
          </w:p>
          <w:p w:rsidR="00955DDC" w:rsidRPr="00996C31" w:rsidRDefault="00955DDC" w:rsidP="00A66490">
            <w:pPr>
              <w:rPr>
                <w:szCs w:val="28"/>
                <w:lang w:val="en-US"/>
              </w:rPr>
            </w:pPr>
          </w:p>
          <w:p w:rsidR="00955DDC" w:rsidRPr="00996C31" w:rsidRDefault="00955DDC" w:rsidP="00A66490">
            <w:pPr>
              <w:jc w:val="center"/>
              <w:rPr>
                <w:sz w:val="28"/>
                <w:szCs w:val="28"/>
              </w:rPr>
            </w:pPr>
            <w:r w:rsidRPr="00996C31">
              <w:rPr>
                <w:sz w:val="28"/>
                <w:szCs w:val="28"/>
              </w:rPr>
              <w:t>Пояснювальна записка</w:t>
            </w:r>
          </w:p>
          <w:p w:rsidR="00955DDC" w:rsidRPr="00996C31" w:rsidRDefault="00955DDC" w:rsidP="00A66490">
            <w:pPr>
              <w:jc w:val="center"/>
              <w:rPr>
                <w:sz w:val="28"/>
                <w:szCs w:val="28"/>
              </w:rPr>
            </w:pPr>
            <w:r w:rsidRPr="00996C31">
              <w:rPr>
                <w:sz w:val="28"/>
                <w:szCs w:val="28"/>
              </w:rPr>
              <w:t xml:space="preserve">до </w:t>
            </w:r>
            <w:proofErr w:type="spellStart"/>
            <w:r w:rsidRPr="00996C31">
              <w:rPr>
                <w:sz w:val="28"/>
                <w:szCs w:val="28"/>
              </w:rPr>
              <w:t>про</w:t>
            </w:r>
            <w:r w:rsidR="00555A01" w:rsidRPr="00996C31">
              <w:rPr>
                <w:sz w:val="28"/>
                <w:szCs w:val="28"/>
              </w:rPr>
              <w:t>є</w:t>
            </w:r>
            <w:r w:rsidRPr="00996C31">
              <w:rPr>
                <w:sz w:val="28"/>
                <w:szCs w:val="28"/>
              </w:rPr>
              <w:t>кту</w:t>
            </w:r>
            <w:proofErr w:type="spellEnd"/>
            <w:r w:rsidRPr="00996C31">
              <w:rPr>
                <w:sz w:val="28"/>
                <w:szCs w:val="28"/>
              </w:rPr>
              <w:t xml:space="preserve"> рішення Черкаської міської ради</w:t>
            </w:r>
          </w:p>
          <w:p w:rsidR="00955DDC" w:rsidRPr="00996C31" w:rsidRDefault="00955DDC" w:rsidP="00A66490">
            <w:pPr>
              <w:jc w:val="center"/>
              <w:rPr>
                <w:sz w:val="28"/>
                <w:szCs w:val="28"/>
              </w:rPr>
            </w:pPr>
            <w:r w:rsidRPr="00996C31">
              <w:rPr>
                <w:sz w:val="28"/>
                <w:szCs w:val="28"/>
              </w:rPr>
              <w:t>«</w:t>
            </w:r>
            <w:r w:rsidR="00B124E0" w:rsidRPr="00996C31">
              <w:rPr>
                <w:b/>
                <w:sz w:val="28"/>
                <w:szCs w:val="28"/>
              </w:rPr>
              <w:t xml:space="preserve">Про внесення змін до рішення міської ради </w:t>
            </w:r>
            <w:r w:rsidR="00D601FA" w:rsidRPr="00996C31">
              <w:rPr>
                <w:b/>
                <w:sz w:val="28"/>
                <w:szCs w:val="28"/>
              </w:rPr>
              <w:t>від 27.06.2019  № 2-4698 «</w:t>
            </w:r>
            <w:r w:rsidR="00D601FA" w:rsidRPr="00996C31">
              <w:rPr>
                <w:b/>
                <w:bCs/>
                <w:sz w:val="28"/>
                <w:szCs w:val="28"/>
              </w:rPr>
              <w:t>Про затвердження міської програми організації і сприяння приписці громадян до призовних дільниць та їх призову на строкову військову службу у 2017-2021 в новій редакції</w:t>
            </w:r>
            <w:r w:rsidR="00316129" w:rsidRPr="00996C31">
              <w:rPr>
                <w:b/>
                <w:sz w:val="28"/>
                <w:szCs w:val="28"/>
              </w:rPr>
              <w:t>»</w:t>
            </w:r>
            <w:r w:rsidRPr="00996C31">
              <w:rPr>
                <w:b/>
                <w:sz w:val="28"/>
                <w:szCs w:val="20"/>
              </w:rPr>
              <w:t>»</w:t>
            </w:r>
          </w:p>
          <w:p w:rsidR="00955DDC" w:rsidRPr="00996C31" w:rsidRDefault="00955DDC" w:rsidP="00A66490">
            <w:pPr>
              <w:ind w:firstLine="540"/>
              <w:jc w:val="both"/>
              <w:rPr>
                <w:szCs w:val="28"/>
              </w:rPr>
            </w:pPr>
          </w:p>
          <w:p w:rsidR="00B360C9" w:rsidRPr="00996C31" w:rsidRDefault="006E77FE" w:rsidP="00C73301">
            <w:pPr>
              <w:ind w:left="108" w:right="103" w:firstLine="630"/>
              <w:jc w:val="both"/>
              <w:rPr>
                <w:sz w:val="28"/>
                <w:szCs w:val="28"/>
              </w:rPr>
            </w:pPr>
            <w:r w:rsidRPr="00996C31">
              <w:rPr>
                <w:sz w:val="28"/>
              </w:rPr>
              <w:t xml:space="preserve">Відповідно до вимог ст.43 Закону України </w:t>
            </w:r>
            <w:r w:rsidRPr="00996C31">
              <w:rPr>
                <w:sz w:val="28"/>
                <w:szCs w:val="28"/>
              </w:rPr>
              <w:t xml:space="preserve">«Про військовий обов`язок і військову службу» органи місцевого самоврядування </w:t>
            </w:r>
            <w:r w:rsidR="00461A0B" w:rsidRPr="00996C31">
              <w:rPr>
                <w:rStyle w:val="rvts0"/>
                <w:sz w:val="28"/>
                <w:szCs w:val="28"/>
              </w:rPr>
              <w:t>для проведення медичного огляду громадян, призову їх на військову службу, відправлення призваних осіб до військових частин, прийняття на військову службу за контрактом зобов'язані забезпечувати районні (міські) військові комісаріати необхідною кількістю технічних працівників та обслуговуючого персоналу, обладнаними призовними (збірними) пунктами, медикаментами, інструментарієм, медичним і господарським майном</w:t>
            </w:r>
            <w:r w:rsidRPr="00996C31">
              <w:rPr>
                <w:sz w:val="28"/>
                <w:szCs w:val="28"/>
              </w:rPr>
              <w:t>.</w:t>
            </w:r>
          </w:p>
          <w:p w:rsidR="00461A0B" w:rsidRPr="00996C31" w:rsidRDefault="004E5DB1" w:rsidP="00C73301">
            <w:pPr>
              <w:ind w:left="108" w:right="103" w:firstLine="630"/>
              <w:jc w:val="both"/>
              <w:rPr>
                <w:bCs/>
                <w:sz w:val="28"/>
                <w:szCs w:val="28"/>
              </w:rPr>
            </w:pPr>
            <w:r w:rsidRPr="00996C31">
              <w:rPr>
                <w:bCs/>
                <w:sz w:val="28"/>
                <w:szCs w:val="28"/>
              </w:rPr>
              <w:t>До 01 квітня 2020 року робота членів медичної комісії оплачу</w:t>
            </w:r>
            <w:r w:rsidR="00F23423" w:rsidRPr="00996C31">
              <w:rPr>
                <w:bCs/>
                <w:sz w:val="28"/>
                <w:szCs w:val="28"/>
              </w:rPr>
              <w:t>ється в межах фонду оплати праці, затвердженого у кошторисах закладів охорони здоров’я міста за рахунок коштів медичної субвенції, а також частково за рахунок коштів міського бюджету</w:t>
            </w:r>
            <w:r w:rsidRPr="00996C31">
              <w:rPr>
                <w:bCs/>
                <w:sz w:val="28"/>
                <w:szCs w:val="28"/>
              </w:rPr>
              <w:t>.</w:t>
            </w:r>
          </w:p>
          <w:p w:rsidR="004D63D5" w:rsidRPr="00996C31" w:rsidRDefault="00646626" w:rsidP="004D63D5">
            <w:pPr>
              <w:ind w:left="108" w:right="103" w:firstLine="630"/>
              <w:jc w:val="both"/>
              <w:rPr>
                <w:sz w:val="28"/>
                <w:szCs w:val="28"/>
              </w:rPr>
            </w:pPr>
            <w:r w:rsidRPr="00996C31">
              <w:rPr>
                <w:bCs/>
                <w:sz w:val="28"/>
                <w:szCs w:val="28"/>
              </w:rPr>
              <w:t xml:space="preserve">З 01 квітня 2020 року </w:t>
            </w:r>
            <w:r w:rsidR="00123A55">
              <w:rPr>
                <w:sz w:val="28"/>
                <w:szCs w:val="28"/>
              </w:rPr>
              <w:t>змінено</w:t>
            </w:r>
            <w:r w:rsidR="00F23423" w:rsidRPr="00996C31">
              <w:rPr>
                <w:sz w:val="28"/>
                <w:szCs w:val="28"/>
              </w:rPr>
              <w:t xml:space="preserve"> модель фінансування закладів охорони здоров’я в рамках реалізації медичної реформи в Україні. </w:t>
            </w:r>
            <w:r w:rsidR="004D63D5" w:rsidRPr="00996C31">
              <w:rPr>
                <w:sz w:val="28"/>
              </w:rPr>
              <w:t xml:space="preserve">Відповідно до постанови КМУ від 05.02.2020 року </w:t>
            </w:r>
            <w:hyperlink r:id="rId13" w:tgtFrame="_blank" w:history="1">
              <w:r w:rsidR="004D63D5" w:rsidRPr="00996C31">
                <w:rPr>
                  <w:rStyle w:val="a7"/>
                  <w:color w:val="auto"/>
                  <w:sz w:val="28"/>
                  <w:u w:val="none"/>
                </w:rPr>
                <w:t>№65</w:t>
              </w:r>
            </w:hyperlink>
            <w:r w:rsidR="004D63D5" w:rsidRPr="00996C31">
              <w:rPr>
                <w:sz w:val="28"/>
              </w:rPr>
              <w:t xml:space="preserve"> «Деякі питання реалізації програми державних гарантій </w:t>
            </w:r>
            <w:r w:rsidR="004D63D5" w:rsidRPr="00996C31">
              <w:rPr>
                <w:sz w:val="28"/>
                <w:szCs w:val="28"/>
              </w:rPr>
              <w:t xml:space="preserve">медичного обслуговування населення у 2020 році» здійснення видатків </w:t>
            </w:r>
            <w:r w:rsidR="0025244B" w:rsidRPr="00996C31">
              <w:rPr>
                <w:sz w:val="28"/>
                <w:szCs w:val="28"/>
              </w:rPr>
              <w:t xml:space="preserve">на проведення медичних оглядів </w:t>
            </w:r>
            <w:r w:rsidR="004D63D5" w:rsidRPr="00996C31">
              <w:rPr>
                <w:sz w:val="28"/>
                <w:szCs w:val="28"/>
              </w:rPr>
              <w:t>за рахунок коштів, отриманих закладами від НСЗУ за договорами про медичне обслуговування населення за програмою медичних гарантій, не передбачені.</w:t>
            </w:r>
            <w:r w:rsidR="0025244B" w:rsidRPr="00996C31">
              <w:rPr>
                <w:sz w:val="28"/>
                <w:szCs w:val="28"/>
              </w:rPr>
              <w:t xml:space="preserve"> </w:t>
            </w:r>
            <w:r w:rsidR="004D63D5" w:rsidRPr="00996C31">
              <w:rPr>
                <w:sz w:val="28"/>
                <w:szCs w:val="28"/>
              </w:rPr>
              <w:t>Таким чином, у період з 1 квітня до 31 грудня 2020 року будуть відсутні механізми та підстави для здійснення таких видатків.</w:t>
            </w:r>
          </w:p>
          <w:p w:rsidR="004D63D5" w:rsidRPr="00996C31" w:rsidRDefault="00F8197A" w:rsidP="00C73301">
            <w:pPr>
              <w:ind w:left="108" w:right="103" w:firstLine="630"/>
              <w:jc w:val="both"/>
              <w:rPr>
                <w:sz w:val="28"/>
                <w:szCs w:val="28"/>
              </w:rPr>
            </w:pPr>
            <w:r w:rsidRPr="00996C31">
              <w:rPr>
                <w:sz w:val="28"/>
                <w:szCs w:val="28"/>
              </w:rPr>
              <w:t xml:space="preserve">З метою забезпечення </w:t>
            </w:r>
            <w:r w:rsidRPr="00996C31">
              <w:rPr>
                <w:bCs/>
                <w:sz w:val="28"/>
                <w:szCs w:val="28"/>
              </w:rPr>
              <w:t>роботи медичної комісії при призовній дільниці</w:t>
            </w:r>
            <w:r w:rsidRPr="00996C31">
              <w:rPr>
                <w:sz w:val="28"/>
                <w:szCs w:val="28"/>
              </w:rPr>
              <w:t xml:space="preserve"> Черкаського об’єднаного міського військового комісаріату у період з 1 квітня до 31 грудня 2020 року необхідно додаткове фінансове забезпечення</w:t>
            </w:r>
            <w:r w:rsidR="00F7736C" w:rsidRPr="00996C31">
              <w:rPr>
                <w:sz w:val="28"/>
                <w:szCs w:val="28"/>
              </w:rPr>
              <w:t xml:space="preserve"> </w:t>
            </w:r>
            <w:r w:rsidR="002F4A3E" w:rsidRPr="00996C31">
              <w:rPr>
                <w:sz w:val="28"/>
                <w:szCs w:val="28"/>
              </w:rPr>
              <w:t xml:space="preserve">для </w:t>
            </w:r>
            <w:r w:rsidR="00615606" w:rsidRPr="00996C31">
              <w:rPr>
                <w:sz w:val="28"/>
                <w:szCs w:val="28"/>
              </w:rPr>
              <w:t>відшкодування вартості</w:t>
            </w:r>
            <w:r w:rsidR="00F7736C" w:rsidRPr="00996C31">
              <w:rPr>
                <w:sz w:val="28"/>
                <w:szCs w:val="28"/>
              </w:rPr>
              <w:t xml:space="preserve"> медичних оглядів</w:t>
            </w:r>
            <w:r w:rsidRPr="00996C31">
              <w:rPr>
                <w:sz w:val="28"/>
                <w:szCs w:val="28"/>
              </w:rPr>
              <w:t xml:space="preserve">, </w:t>
            </w:r>
            <w:r w:rsidR="00F7736C" w:rsidRPr="00996C31">
              <w:rPr>
                <w:sz w:val="28"/>
                <w:szCs w:val="28"/>
              </w:rPr>
              <w:t>відповідно до п.21 ч.1 ст.91 Бюджетного кодексу України.</w:t>
            </w:r>
          </w:p>
          <w:p w:rsidR="00A468B8" w:rsidRPr="00996C31" w:rsidRDefault="00715EC1" w:rsidP="00C73301">
            <w:pPr>
              <w:ind w:left="108" w:right="103" w:firstLine="630"/>
              <w:jc w:val="both"/>
              <w:rPr>
                <w:sz w:val="28"/>
                <w:szCs w:val="28"/>
              </w:rPr>
            </w:pPr>
            <w:r w:rsidRPr="00996C31">
              <w:rPr>
                <w:sz w:val="28"/>
                <w:szCs w:val="28"/>
              </w:rPr>
              <w:t xml:space="preserve">Вартість послуг визначена відповідно до рішення виконавчого комітету Черкаської міської ради </w:t>
            </w:r>
            <w:r w:rsidR="002803DF" w:rsidRPr="00996C31">
              <w:rPr>
                <w:sz w:val="28"/>
                <w:szCs w:val="28"/>
              </w:rPr>
              <w:t>від 10.09.2019 №1003 «Про встановлення тарифів на платні послуги, що надаються закладами охорони здоров’я комунальної форми власності міста Черкаси».</w:t>
            </w:r>
          </w:p>
          <w:p w:rsidR="00C73301" w:rsidRPr="00996C31" w:rsidRDefault="00C73301" w:rsidP="00C73301">
            <w:pPr>
              <w:ind w:left="108" w:right="103" w:firstLine="630"/>
              <w:jc w:val="both"/>
              <w:rPr>
                <w:sz w:val="28"/>
                <w:szCs w:val="28"/>
              </w:rPr>
            </w:pPr>
            <w:proofErr w:type="spellStart"/>
            <w:r w:rsidRPr="00996C31">
              <w:rPr>
                <w:sz w:val="28"/>
                <w:szCs w:val="28"/>
              </w:rPr>
              <w:t>Про</w:t>
            </w:r>
            <w:r w:rsidR="00CA3938" w:rsidRPr="00996C31">
              <w:rPr>
                <w:sz w:val="28"/>
                <w:szCs w:val="28"/>
              </w:rPr>
              <w:t>є</w:t>
            </w:r>
            <w:r w:rsidRPr="00996C31">
              <w:rPr>
                <w:sz w:val="28"/>
                <w:szCs w:val="28"/>
              </w:rPr>
              <w:t>кт</w:t>
            </w:r>
            <w:proofErr w:type="spellEnd"/>
            <w:r w:rsidRPr="00996C31">
              <w:rPr>
                <w:sz w:val="28"/>
                <w:szCs w:val="28"/>
              </w:rPr>
              <w:t xml:space="preserve"> рішення підготовлений департаментом охорони здоров’я та медичних послуг Черкаської міської ради. Реалізація рішення потребує виділення додаткових коштів у 2020 році у сумі </w:t>
            </w:r>
            <w:r w:rsidRPr="00996C31">
              <w:rPr>
                <w:b/>
                <w:bCs/>
                <w:sz w:val="28"/>
                <w:szCs w:val="28"/>
              </w:rPr>
              <w:t>5 208 271,25</w:t>
            </w:r>
            <w:r w:rsidRPr="00996C31">
              <w:rPr>
                <w:sz w:val="28"/>
                <w:szCs w:val="28"/>
              </w:rPr>
              <w:t xml:space="preserve"> грн.</w:t>
            </w:r>
            <w:r w:rsidR="000679CF">
              <w:rPr>
                <w:sz w:val="28"/>
                <w:szCs w:val="28"/>
              </w:rPr>
              <w:t xml:space="preserve"> (додаток 1 до </w:t>
            </w:r>
            <w:r w:rsidR="000679CF">
              <w:rPr>
                <w:sz w:val="28"/>
                <w:szCs w:val="28"/>
              </w:rPr>
              <w:lastRenderedPageBreak/>
              <w:t>пояснювальної)</w:t>
            </w:r>
            <w:r w:rsidRPr="00996C31">
              <w:rPr>
                <w:sz w:val="28"/>
                <w:szCs w:val="28"/>
              </w:rPr>
              <w:t>, з них пропонуємо:</w:t>
            </w:r>
          </w:p>
          <w:p w:rsidR="00794A06" w:rsidRPr="008B66F8" w:rsidRDefault="00794A06" w:rsidP="00794A06">
            <w:pPr>
              <w:numPr>
                <w:ilvl w:val="0"/>
                <w:numId w:val="13"/>
              </w:numPr>
              <w:ind w:left="0" w:firstLine="540"/>
              <w:jc w:val="both"/>
              <w:rPr>
                <w:sz w:val="28"/>
                <w:szCs w:val="28"/>
              </w:rPr>
            </w:pPr>
            <w:r w:rsidRPr="00996C31">
              <w:rPr>
                <w:sz w:val="28"/>
                <w:szCs w:val="28"/>
              </w:rPr>
              <w:t>зменшити обсяг асигнувань по КПКВК 07120</w:t>
            </w:r>
            <w:r w:rsidR="00145F2F" w:rsidRPr="00996C31">
              <w:rPr>
                <w:sz w:val="28"/>
                <w:szCs w:val="28"/>
              </w:rPr>
              <w:t>8</w:t>
            </w:r>
            <w:r w:rsidRPr="00996C31">
              <w:rPr>
                <w:sz w:val="28"/>
                <w:szCs w:val="28"/>
              </w:rPr>
              <w:t>0 «</w:t>
            </w:r>
            <w:r w:rsidR="003E7D44" w:rsidRPr="00996C31">
              <w:rPr>
                <w:sz w:val="28"/>
                <w:szCs w:val="28"/>
              </w:rPr>
              <w:t>Амбулаторно-поліклінічна допомога населенню, крім первинної медичної допомоги</w:t>
            </w:r>
            <w:r w:rsidRPr="00996C31">
              <w:rPr>
                <w:sz w:val="28"/>
                <w:szCs w:val="28"/>
              </w:rPr>
              <w:t xml:space="preserve">» КЕКВ 2610 «Субсидії та поточні трансферти </w:t>
            </w:r>
            <w:r w:rsidRPr="008B66F8">
              <w:rPr>
                <w:sz w:val="28"/>
                <w:szCs w:val="28"/>
              </w:rPr>
              <w:t xml:space="preserve">підприємствам (установам, організаціям)» </w:t>
            </w:r>
            <w:r w:rsidRPr="008B66F8">
              <w:rPr>
                <w:i/>
                <w:sz w:val="28"/>
                <w:szCs w:val="28"/>
                <w:lang w:eastAsia="ru-RU"/>
              </w:rPr>
              <w:t xml:space="preserve">(міська програма </w:t>
            </w:r>
            <w:r w:rsidR="003E7D44" w:rsidRPr="008B66F8">
              <w:rPr>
                <w:i/>
                <w:sz w:val="28"/>
                <w:szCs w:val="28"/>
              </w:rPr>
              <w:t>"Амбулаторно-поліклінічна допомога жителям міста Черкаси на 2019-2020 роки"</w:t>
            </w:r>
            <w:r w:rsidRPr="008B66F8">
              <w:rPr>
                <w:i/>
                <w:sz w:val="28"/>
                <w:szCs w:val="28"/>
                <w:lang w:eastAsia="ru-RU"/>
              </w:rPr>
              <w:t xml:space="preserve">) </w:t>
            </w:r>
            <w:r w:rsidRPr="008B66F8">
              <w:rPr>
                <w:sz w:val="28"/>
                <w:szCs w:val="28"/>
              </w:rPr>
              <w:t xml:space="preserve">на суму </w:t>
            </w:r>
            <w:r w:rsidR="008B66F8" w:rsidRPr="008B66F8">
              <w:rPr>
                <w:b/>
                <w:bCs/>
                <w:color w:val="000000"/>
                <w:sz w:val="28"/>
                <w:szCs w:val="28"/>
              </w:rPr>
              <w:t>1 103 876,40</w:t>
            </w:r>
            <w:r w:rsidRPr="008B66F8">
              <w:rPr>
                <w:sz w:val="28"/>
                <w:szCs w:val="28"/>
              </w:rPr>
              <w:t xml:space="preserve"> грн.;</w:t>
            </w:r>
          </w:p>
          <w:p w:rsidR="00794A06" w:rsidRPr="008B66F8" w:rsidRDefault="00794A06" w:rsidP="00794A06">
            <w:pPr>
              <w:numPr>
                <w:ilvl w:val="0"/>
                <w:numId w:val="13"/>
              </w:numPr>
              <w:ind w:left="0" w:firstLine="540"/>
              <w:jc w:val="both"/>
              <w:rPr>
                <w:sz w:val="28"/>
                <w:szCs w:val="28"/>
              </w:rPr>
            </w:pPr>
            <w:r w:rsidRPr="008B66F8">
              <w:rPr>
                <w:sz w:val="28"/>
                <w:szCs w:val="28"/>
              </w:rPr>
              <w:t>зменшити обсяг асигнувань по КПКВК 0712</w:t>
            </w:r>
            <w:r w:rsidR="00145F2F" w:rsidRPr="008B66F8">
              <w:rPr>
                <w:sz w:val="28"/>
                <w:szCs w:val="28"/>
              </w:rPr>
              <w:t>100</w:t>
            </w:r>
            <w:r w:rsidRPr="008B66F8">
              <w:rPr>
                <w:sz w:val="28"/>
                <w:szCs w:val="28"/>
              </w:rPr>
              <w:t xml:space="preserve"> «</w:t>
            </w:r>
            <w:r w:rsidR="002C6AB6" w:rsidRPr="008B66F8">
              <w:rPr>
                <w:sz w:val="28"/>
                <w:szCs w:val="28"/>
              </w:rPr>
              <w:t>Стоматологічна допомога населенню</w:t>
            </w:r>
            <w:r w:rsidRPr="008B66F8">
              <w:rPr>
                <w:sz w:val="28"/>
                <w:szCs w:val="28"/>
              </w:rPr>
              <w:t xml:space="preserve">» КЕКВ 2610 «Субсидії та поточні трансферти підприємствам (установам, організаціям)» </w:t>
            </w:r>
            <w:r w:rsidRPr="008B66F8">
              <w:rPr>
                <w:i/>
                <w:sz w:val="28"/>
                <w:szCs w:val="28"/>
                <w:lang w:eastAsia="ru-RU"/>
              </w:rPr>
              <w:t xml:space="preserve">(міська програма </w:t>
            </w:r>
            <w:r w:rsidR="002C6AB6" w:rsidRPr="008B66F8">
              <w:rPr>
                <w:i/>
                <w:sz w:val="28"/>
                <w:szCs w:val="28"/>
              </w:rPr>
              <w:t>"Стоматологічна допомога населенню міста Черкаси на 2019-2020 роки"</w:t>
            </w:r>
            <w:r w:rsidRPr="008B66F8">
              <w:rPr>
                <w:i/>
                <w:sz w:val="28"/>
                <w:szCs w:val="28"/>
                <w:lang w:eastAsia="ru-RU"/>
              </w:rPr>
              <w:t xml:space="preserve">) </w:t>
            </w:r>
            <w:r w:rsidRPr="008B66F8">
              <w:rPr>
                <w:sz w:val="28"/>
                <w:szCs w:val="28"/>
              </w:rPr>
              <w:t xml:space="preserve">на суму </w:t>
            </w:r>
            <w:r w:rsidR="008B66F8" w:rsidRPr="008B66F8">
              <w:rPr>
                <w:b/>
                <w:bCs/>
                <w:color w:val="000000"/>
                <w:sz w:val="28"/>
                <w:szCs w:val="28"/>
              </w:rPr>
              <w:t>52 983,85</w:t>
            </w:r>
            <w:r w:rsidRPr="008B66F8">
              <w:rPr>
                <w:sz w:val="28"/>
                <w:szCs w:val="28"/>
              </w:rPr>
              <w:t xml:space="preserve"> грн.;</w:t>
            </w:r>
          </w:p>
          <w:p w:rsidR="00794A06" w:rsidRPr="00996C31" w:rsidRDefault="00794A06" w:rsidP="00794A06">
            <w:pPr>
              <w:numPr>
                <w:ilvl w:val="0"/>
                <w:numId w:val="13"/>
              </w:numPr>
              <w:ind w:left="0" w:firstLine="540"/>
              <w:jc w:val="both"/>
              <w:rPr>
                <w:sz w:val="28"/>
                <w:szCs w:val="28"/>
              </w:rPr>
            </w:pPr>
            <w:r w:rsidRPr="008B66F8">
              <w:rPr>
                <w:sz w:val="28"/>
                <w:szCs w:val="28"/>
              </w:rPr>
              <w:t>збільшити обсяг асигнувань по КПКВК 07121</w:t>
            </w:r>
            <w:r w:rsidR="00837750" w:rsidRPr="008B66F8">
              <w:rPr>
                <w:sz w:val="28"/>
                <w:szCs w:val="28"/>
              </w:rPr>
              <w:t>52</w:t>
            </w:r>
            <w:r w:rsidRPr="008B66F8">
              <w:rPr>
                <w:sz w:val="28"/>
                <w:szCs w:val="28"/>
              </w:rPr>
              <w:t xml:space="preserve"> «</w:t>
            </w:r>
            <w:r w:rsidR="00837750" w:rsidRPr="008B66F8">
              <w:rPr>
                <w:sz w:val="28"/>
                <w:szCs w:val="28"/>
              </w:rPr>
              <w:t>Інші програми</w:t>
            </w:r>
            <w:r w:rsidR="00837750" w:rsidRPr="00996C31">
              <w:rPr>
                <w:sz w:val="28"/>
                <w:szCs w:val="28"/>
              </w:rPr>
              <w:t xml:space="preserve"> та заходи у сфері охорони здоров’я</w:t>
            </w:r>
            <w:r w:rsidRPr="00996C31">
              <w:rPr>
                <w:sz w:val="28"/>
                <w:szCs w:val="28"/>
              </w:rPr>
              <w:t xml:space="preserve">» </w:t>
            </w:r>
            <w:r w:rsidR="00837750" w:rsidRPr="00996C31">
              <w:rPr>
                <w:sz w:val="28"/>
                <w:szCs w:val="28"/>
              </w:rPr>
              <w:t xml:space="preserve">КЕКВ </w:t>
            </w:r>
            <w:r w:rsidR="0000672D" w:rsidRPr="00996C31">
              <w:rPr>
                <w:sz w:val="28"/>
                <w:szCs w:val="28"/>
              </w:rPr>
              <w:t>2240</w:t>
            </w:r>
            <w:r w:rsidR="00837750" w:rsidRPr="00996C31">
              <w:rPr>
                <w:sz w:val="28"/>
                <w:szCs w:val="28"/>
              </w:rPr>
              <w:t xml:space="preserve"> «</w:t>
            </w:r>
            <w:r w:rsidR="0000672D" w:rsidRPr="00996C31">
              <w:rPr>
                <w:sz w:val="28"/>
                <w:szCs w:val="28"/>
              </w:rPr>
              <w:t>Оплата послуг (крім комунальних)</w:t>
            </w:r>
            <w:r w:rsidR="00837750" w:rsidRPr="00996C31">
              <w:rPr>
                <w:sz w:val="28"/>
                <w:szCs w:val="28"/>
              </w:rPr>
              <w:t xml:space="preserve">» </w:t>
            </w:r>
            <w:r w:rsidR="00BE3C32" w:rsidRPr="00996C31">
              <w:rPr>
                <w:i/>
                <w:sz w:val="28"/>
                <w:szCs w:val="28"/>
                <w:lang w:eastAsia="ru-RU"/>
              </w:rPr>
              <w:t xml:space="preserve">(міська програма </w:t>
            </w:r>
            <w:r w:rsidR="00BE3C32" w:rsidRPr="00996C31">
              <w:rPr>
                <w:bCs/>
                <w:sz w:val="28"/>
                <w:szCs w:val="28"/>
              </w:rPr>
              <w:t xml:space="preserve"> </w:t>
            </w:r>
            <w:r w:rsidR="00BE3C32" w:rsidRPr="00996C31">
              <w:rPr>
                <w:bCs/>
                <w:i/>
                <w:sz w:val="28"/>
                <w:szCs w:val="28"/>
              </w:rPr>
              <w:t>організації і сприяння приписці громадян до призовних дільниць та їх призову на строкову військову службу у 2017-2021</w:t>
            </w:r>
            <w:r w:rsidR="00BE3C32" w:rsidRPr="00996C31">
              <w:rPr>
                <w:i/>
                <w:sz w:val="28"/>
                <w:szCs w:val="28"/>
                <w:lang w:eastAsia="ru-RU"/>
              </w:rPr>
              <w:t>)</w:t>
            </w:r>
            <w:r w:rsidRPr="00996C31">
              <w:rPr>
                <w:i/>
                <w:sz w:val="28"/>
                <w:szCs w:val="28"/>
                <w:lang w:eastAsia="ru-RU"/>
              </w:rPr>
              <w:t xml:space="preserve"> </w:t>
            </w:r>
            <w:r w:rsidRPr="00996C31">
              <w:rPr>
                <w:sz w:val="28"/>
                <w:szCs w:val="28"/>
              </w:rPr>
              <w:t xml:space="preserve">на суму </w:t>
            </w:r>
            <w:r w:rsidR="00123A55" w:rsidRPr="008B66F8">
              <w:rPr>
                <w:b/>
                <w:bCs/>
                <w:sz w:val="28"/>
              </w:rPr>
              <w:t>1156860,25</w:t>
            </w:r>
            <w:r w:rsidRPr="00996C31">
              <w:rPr>
                <w:sz w:val="28"/>
                <w:szCs w:val="28"/>
              </w:rPr>
              <w:t xml:space="preserve"> грн.</w:t>
            </w:r>
            <w:r w:rsidR="000679CF">
              <w:rPr>
                <w:sz w:val="28"/>
                <w:szCs w:val="28"/>
              </w:rPr>
              <w:t xml:space="preserve"> (додаток 2 до пояснювальної).</w:t>
            </w:r>
          </w:p>
          <w:p w:rsidR="000E39D7" w:rsidRDefault="000E39D7" w:rsidP="000E39D7">
            <w:pPr>
              <w:ind w:firstLine="709"/>
              <w:jc w:val="both"/>
              <w:rPr>
                <w:sz w:val="28"/>
                <w:szCs w:val="28"/>
              </w:rPr>
            </w:pPr>
            <w:r w:rsidRPr="00BE459C">
              <w:rPr>
                <w:sz w:val="28"/>
                <w:szCs w:val="28"/>
              </w:rPr>
              <w:t xml:space="preserve">Виділення додаткових коштів на реалізацію програми буде розглянуто за результатами виконання </w:t>
            </w:r>
            <w:r w:rsidR="008740BF">
              <w:rPr>
                <w:sz w:val="28"/>
                <w:szCs w:val="28"/>
              </w:rPr>
              <w:t xml:space="preserve">програми </w:t>
            </w:r>
            <w:r w:rsidRPr="00BE459C">
              <w:rPr>
                <w:sz w:val="28"/>
                <w:szCs w:val="28"/>
              </w:rPr>
              <w:t>за І півріччя 2020 року</w:t>
            </w:r>
            <w:r>
              <w:rPr>
                <w:sz w:val="28"/>
                <w:szCs w:val="28"/>
              </w:rPr>
              <w:t>.</w:t>
            </w:r>
          </w:p>
          <w:p w:rsidR="00D601FA" w:rsidRPr="00996C31" w:rsidRDefault="000E39D7" w:rsidP="000E39D7">
            <w:pPr>
              <w:ind w:firstLine="709"/>
              <w:jc w:val="both"/>
              <w:rPr>
                <w:sz w:val="28"/>
                <w:szCs w:val="28"/>
              </w:rPr>
            </w:pPr>
            <w:proofErr w:type="spellStart"/>
            <w:r w:rsidRPr="00996C31">
              <w:rPr>
                <w:sz w:val="28"/>
                <w:szCs w:val="28"/>
              </w:rPr>
              <w:t>Проєкт</w:t>
            </w:r>
            <w:proofErr w:type="spellEnd"/>
            <w:r w:rsidRPr="00996C31">
              <w:rPr>
                <w:sz w:val="28"/>
                <w:szCs w:val="28"/>
              </w:rPr>
              <w:t xml:space="preserve"> рішення підготовлений департаментом охорони здоров’я та медичних послуг Черкаської міської ради.</w:t>
            </w:r>
          </w:p>
          <w:p w:rsidR="004A689C" w:rsidRPr="00996C31" w:rsidRDefault="004A689C" w:rsidP="007A3C7F">
            <w:pPr>
              <w:ind w:firstLine="709"/>
              <w:jc w:val="both"/>
              <w:rPr>
                <w:sz w:val="28"/>
                <w:szCs w:val="28"/>
              </w:rPr>
            </w:pPr>
          </w:p>
        </w:tc>
      </w:tr>
      <w:tr w:rsidR="008B798E" w:rsidRPr="00996C31" w:rsidTr="00785E5F">
        <w:tc>
          <w:tcPr>
            <w:tcW w:w="1435" w:type="pct"/>
            <w:noWrap/>
          </w:tcPr>
          <w:p w:rsidR="008B798E" w:rsidRPr="00996C31" w:rsidRDefault="000C053D" w:rsidP="00A66490">
            <w:pPr>
              <w:rPr>
                <w:sz w:val="20"/>
                <w:szCs w:val="20"/>
              </w:rPr>
            </w:pPr>
            <w:r w:rsidRPr="00996C31">
              <w:rPr>
                <w:sz w:val="28"/>
                <w:szCs w:val="28"/>
              </w:rPr>
              <w:lastRenderedPageBreak/>
              <w:t>Директор</w:t>
            </w:r>
            <w:r w:rsidR="008B798E" w:rsidRPr="00996C31">
              <w:rPr>
                <w:sz w:val="28"/>
                <w:szCs w:val="28"/>
              </w:rPr>
              <w:t xml:space="preserve"> департаменту </w:t>
            </w:r>
          </w:p>
        </w:tc>
        <w:tc>
          <w:tcPr>
            <w:tcW w:w="489" w:type="pct"/>
            <w:noWrap/>
          </w:tcPr>
          <w:p w:rsidR="008B798E" w:rsidRPr="00996C31" w:rsidRDefault="008B798E" w:rsidP="00A66490">
            <w:pPr>
              <w:rPr>
                <w:sz w:val="20"/>
                <w:szCs w:val="20"/>
              </w:rPr>
            </w:pPr>
          </w:p>
        </w:tc>
        <w:tc>
          <w:tcPr>
            <w:tcW w:w="756" w:type="pct"/>
            <w:noWrap/>
          </w:tcPr>
          <w:p w:rsidR="008B798E" w:rsidRPr="00996C31" w:rsidRDefault="008B798E" w:rsidP="00A66490">
            <w:pPr>
              <w:rPr>
                <w:sz w:val="20"/>
                <w:szCs w:val="20"/>
              </w:rPr>
            </w:pPr>
          </w:p>
        </w:tc>
        <w:tc>
          <w:tcPr>
            <w:tcW w:w="645" w:type="pct"/>
            <w:noWrap/>
          </w:tcPr>
          <w:p w:rsidR="008B798E" w:rsidRPr="00996C31" w:rsidRDefault="008B798E" w:rsidP="00A66490">
            <w:pPr>
              <w:rPr>
                <w:sz w:val="20"/>
                <w:szCs w:val="20"/>
              </w:rPr>
            </w:pPr>
          </w:p>
        </w:tc>
        <w:tc>
          <w:tcPr>
            <w:tcW w:w="214" w:type="pct"/>
            <w:noWrap/>
          </w:tcPr>
          <w:p w:rsidR="008B798E" w:rsidRPr="00996C31" w:rsidRDefault="008B798E" w:rsidP="00A66490">
            <w:pPr>
              <w:rPr>
                <w:sz w:val="20"/>
                <w:szCs w:val="20"/>
              </w:rPr>
            </w:pPr>
          </w:p>
        </w:tc>
        <w:tc>
          <w:tcPr>
            <w:tcW w:w="1461" w:type="pct"/>
            <w:noWrap/>
          </w:tcPr>
          <w:p w:rsidR="008B798E" w:rsidRPr="00996C31" w:rsidRDefault="00785E5F" w:rsidP="00A66490">
            <w:pPr>
              <w:jc w:val="right"/>
              <w:rPr>
                <w:sz w:val="20"/>
                <w:szCs w:val="20"/>
              </w:rPr>
            </w:pPr>
            <w:r>
              <w:rPr>
                <w:sz w:val="28"/>
                <w:szCs w:val="28"/>
              </w:rPr>
              <w:t>В.Е.</w:t>
            </w:r>
            <w:proofErr w:type="spellStart"/>
            <w:r>
              <w:rPr>
                <w:sz w:val="28"/>
                <w:szCs w:val="28"/>
              </w:rPr>
              <w:t>Кульчиковський</w:t>
            </w:r>
            <w:proofErr w:type="spellEnd"/>
          </w:p>
        </w:tc>
      </w:tr>
      <w:tr w:rsidR="004974A3" w:rsidRPr="00996C31" w:rsidTr="00785E5F">
        <w:tc>
          <w:tcPr>
            <w:tcW w:w="1435" w:type="pct"/>
            <w:noWrap/>
          </w:tcPr>
          <w:p w:rsidR="00955DDC" w:rsidRPr="00996C31" w:rsidRDefault="00955DDC" w:rsidP="00A66490">
            <w:pPr>
              <w:jc w:val="both"/>
              <w:rPr>
                <w:szCs w:val="28"/>
              </w:rPr>
            </w:pPr>
          </w:p>
          <w:p w:rsidR="00C64A21" w:rsidRPr="00996C31" w:rsidRDefault="00E816EE" w:rsidP="00073B8D">
            <w:pPr>
              <w:jc w:val="both"/>
              <w:rPr>
                <w:sz w:val="20"/>
                <w:szCs w:val="20"/>
              </w:rPr>
            </w:pPr>
            <w:r w:rsidRPr="00996C31">
              <w:rPr>
                <w:sz w:val="20"/>
                <w:szCs w:val="20"/>
              </w:rPr>
              <w:t>вик. Галушка Г.Ю.</w:t>
            </w:r>
            <w:r w:rsidR="00073B8D" w:rsidRPr="00996C31">
              <w:rPr>
                <w:sz w:val="20"/>
                <w:szCs w:val="20"/>
              </w:rPr>
              <w:t xml:space="preserve"> </w:t>
            </w:r>
            <w:r w:rsidRPr="00996C31">
              <w:rPr>
                <w:sz w:val="20"/>
                <w:szCs w:val="20"/>
              </w:rPr>
              <w:t>37-53-93</w:t>
            </w:r>
          </w:p>
        </w:tc>
        <w:tc>
          <w:tcPr>
            <w:tcW w:w="489" w:type="pct"/>
            <w:noWrap/>
          </w:tcPr>
          <w:p w:rsidR="00955DDC" w:rsidRPr="00996C31" w:rsidRDefault="00955DDC" w:rsidP="00A66490">
            <w:pPr>
              <w:rPr>
                <w:sz w:val="20"/>
                <w:szCs w:val="20"/>
              </w:rPr>
            </w:pPr>
          </w:p>
        </w:tc>
        <w:tc>
          <w:tcPr>
            <w:tcW w:w="756" w:type="pct"/>
            <w:noWrap/>
          </w:tcPr>
          <w:p w:rsidR="00955DDC" w:rsidRPr="00996C31" w:rsidRDefault="00955DDC" w:rsidP="00A66490">
            <w:pPr>
              <w:rPr>
                <w:sz w:val="20"/>
                <w:szCs w:val="20"/>
              </w:rPr>
            </w:pPr>
          </w:p>
        </w:tc>
        <w:tc>
          <w:tcPr>
            <w:tcW w:w="645" w:type="pct"/>
            <w:noWrap/>
          </w:tcPr>
          <w:p w:rsidR="00955DDC" w:rsidRPr="00996C31" w:rsidRDefault="00955DDC" w:rsidP="00A66490">
            <w:pPr>
              <w:rPr>
                <w:sz w:val="20"/>
                <w:szCs w:val="20"/>
              </w:rPr>
            </w:pPr>
          </w:p>
        </w:tc>
        <w:tc>
          <w:tcPr>
            <w:tcW w:w="214" w:type="pct"/>
            <w:noWrap/>
          </w:tcPr>
          <w:p w:rsidR="00955DDC" w:rsidRPr="00996C31" w:rsidRDefault="00955DDC" w:rsidP="00A66490">
            <w:pPr>
              <w:rPr>
                <w:sz w:val="20"/>
                <w:szCs w:val="20"/>
              </w:rPr>
            </w:pPr>
          </w:p>
        </w:tc>
        <w:tc>
          <w:tcPr>
            <w:tcW w:w="1461" w:type="pct"/>
            <w:noWrap/>
          </w:tcPr>
          <w:p w:rsidR="00955DDC" w:rsidRPr="00996C31" w:rsidRDefault="00955DDC" w:rsidP="00A66490">
            <w:pPr>
              <w:jc w:val="right"/>
              <w:rPr>
                <w:b/>
                <w:sz w:val="28"/>
                <w:szCs w:val="20"/>
              </w:rPr>
            </w:pPr>
          </w:p>
        </w:tc>
      </w:tr>
    </w:tbl>
    <w:p w:rsidR="00DA79B5" w:rsidRPr="00996C31" w:rsidRDefault="00DA79B5" w:rsidP="008F29A4">
      <w:pPr>
        <w:tabs>
          <w:tab w:val="left" w:pos="4095"/>
          <w:tab w:val="left" w:pos="4473"/>
        </w:tabs>
        <w:rPr>
          <w:sz w:val="28"/>
          <w:szCs w:val="28"/>
          <w:lang w:eastAsia="en-US"/>
        </w:rPr>
        <w:sectPr w:rsidR="00DA79B5" w:rsidRPr="00996C31" w:rsidSect="008F29A4">
          <w:pgSz w:w="11906" w:h="16838"/>
          <w:pgMar w:top="567" w:right="567" w:bottom="567" w:left="1588" w:header="709" w:footer="709" w:gutter="0"/>
          <w:cols w:space="708"/>
          <w:docGrid w:linePitch="360"/>
        </w:sectPr>
      </w:pPr>
    </w:p>
    <w:tbl>
      <w:tblPr>
        <w:tblW w:w="5000" w:type="pct"/>
        <w:jc w:val="center"/>
        <w:tblCellMar>
          <w:left w:w="0" w:type="dxa"/>
          <w:right w:w="0" w:type="dxa"/>
        </w:tblCellMar>
        <w:tblLook w:val="04A0" w:firstRow="1" w:lastRow="0" w:firstColumn="1" w:lastColumn="0" w:noHBand="0" w:noVBand="1"/>
      </w:tblPr>
      <w:tblGrid>
        <w:gridCol w:w="15704"/>
      </w:tblGrid>
      <w:tr w:rsidR="00DA79B5" w:rsidRPr="00996C31" w:rsidTr="00DA79B5">
        <w:trPr>
          <w:jc w:val="center"/>
        </w:trPr>
        <w:tc>
          <w:tcPr>
            <w:tcW w:w="5000" w:type="pct"/>
            <w:shd w:val="clear" w:color="auto" w:fill="auto"/>
            <w:noWrap/>
            <w:vAlign w:val="center"/>
          </w:tcPr>
          <w:p w:rsidR="00DA79B5" w:rsidRPr="00996C31" w:rsidRDefault="00DA79B5" w:rsidP="0008561F">
            <w:pPr>
              <w:ind w:firstLine="11482"/>
            </w:pPr>
            <w:r w:rsidRPr="00996C31">
              <w:lastRenderedPageBreak/>
              <w:t>Додаток 1</w:t>
            </w:r>
          </w:p>
          <w:p w:rsidR="00DA79B5" w:rsidRPr="00996C31" w:rsidRDefault="00DA79B5" w:rsidP="0008561F">
            <w:pPr>
              <w:ind w:firstLine="11482"/>
            </w:pPr>
            <w:r w:rsidRPr="00996C31">
              <w:t>до пояснювальної записки</w:t>
            </w:r>
          </w:p>
          <w:p w:rsidR="00DA79B5" w:rsidRPr="00996C31" w:rsidRDefault="00DA79B5" w:rsidP="00A32FAF">
            <w:pPr>
              <w:jc w:val="center"/>
            </w:pPr>
          </w:p>
          <w:p w:rsidR="00A32FAF" w:rsidRPr="00996C31" w:rsidRDefault="00A32FAF" w:rsidP="00A32FAF">
            <w:pPr>
              <w:jc w:val="center"/>
              <w:rPr>
                <w:sz w:val="28"/>
                <w:szCs w:val="28"/>
              </w:rPr>
            </w:pPr>
            <w:r w:rsidRPr="00996C31">
              <w:rPr>
                <w:sz w:val="28"/>
              </w:rPr>
              <w:t xml:space="preserve">Розрахунок </w:t>
            </w:r>
            <w:r w:rsidRPr="00996C31">
              <w:rPr>
                <w:sz w:val="28"/>
                <w:szCs w:val="28"/>
              </w:rPr>
              <w:t xml:space="preserve">обсягів фінансування </w:t>
            </w:r>
            <w:r w:rsidR="00B21B9F" w:rsidRPr="00996C31">
              <w:rPr>
                <w:sz w:val="28"/>
                <w:szCs w:val="28"/>
              </w:rPr>
              <w:t xml:space="preserve">на забезпечення медичних оглядів </w:t>
            </w:r>
            <w:r w:rsidRPr="00996C31">
              <w:rPr>
                <w:sz w:val="28"/>
                <w:szCs w:val="28"/>
              </w:rPr>
              <w:t>на 2020 рік</w:t>
            </w:r>
          </w:p>
          <w:tbl>
            <w:tblPr>
              <w:tblW w:w="5000" w:type="pct"/>
              <w:tblLook w:val="04A0" w:firstRow="1" w:lastRow="0" w:firstColumn="1" w:lastColumn="0" w:noHBand="0" w:noVBand="1"/>
            </w:tblPr>
            <w:tblGrid>
              <w:gridCol w:w="458"/>
              <w:gridCol w:w="8751"/>
              <w:gridCol w:w="1234"/>
              <w:gridCol w:w="1177"/>
              <w:gridCol w:w="2125"/>
              <w:gridCol w:w="1949"/>
            </w:tblGrid>
            <w:tr w:rsidR="00794669" w:rsidRPr="00996C31" w:rsidTr="00794669">
              <w:trPr>
                <w:trHeight w:val="780"/>
              </w:trPr>
              <w:tc>
                <w:tcPr>
                  <w:tcW w:w="146" w:type="pct"/>
                  <w:tcBorders>
                    <w:top w:val="single" w:sz="4" w:space="0" w:color="auto"/>
                    <w:left w:val="single" w:sz="4" w:space="0" w:color="auto"/>
                    <w:bottom w:val="nil"/>
                    <w:right w:val="single" w:sz="4" w:space="0" w:color="auto"/>
                  </w:tcBorders>
                  <w:shd w:val="clear" w:color="auto" w:fill="auto"/>
                  <w:vAlign w:val="center"/>
                  <w:hideMark/>
                </w:tcPr>
                <w:p w:rsidR="00D601FA" w:rsidRPr="00996C31" w:rsidRDefault="00D601FA" w:rsidP="00D601FA">
                  <w:pPr>
                    <w:jc w:val="center"/>
                    <w:rPr>
                      <w:lang w:eastAsia="ru-RU"/>
                    </w:rPr>
                  </w:pPr>
                  <w:r w:rsidRPr="00996C31">
                    <w:rPr>
                      <w:lang w:eastAsia="ru-RU"/>
                    </w:rPr>
                    <w:t>№</w:t>
                  </w:r>
                </w:p>
              </w:tc>
              <w:tc>
                <w:tcPr>
                  <w:tcW w:w="2788" w:type="pct"/>
                  <w:tcBorders>
                    <w:top w:val="single" w:sz="4" w:space="0" w:color="auto"/>
                    <w:left w:val="nil"/>
                    <w:bottom w:val="nil"/>
                    <w:right w:val="single" w:sz="4" w:space="0" w:color="auto"/>
                  </w:tcBorders>
                  <w:shd w:val="clear" w:color="auto" w:fill="auto"/>
                  <w:vAlign w:val="center"/>
                  <w:hideMark/>
                </w:tcPr>
                <w:p w:rsidR="00D601FA" w:rsidRPr="00996C31" w:rsidRDefault="00D601FA" w:rsidP="00D601FA">
                  <w:pPr>
                    <w:jc w:val="center"/>
                    <w:rPr>
                      <w:lang w:eastAsia="ru-RU"/>
                    </w:rPr>
                  </w:pPr>
                  <w:r w:rsidRPr="00996C31">
                    <w:rPr>
                      <w:lang w:eastAsia="ru-RU"/>
                    </w:rPr>
                    <w:t>Назва послуги</w:t>
                  </w:r>
                </w:p>
              </w:tc>
              <w:tc>
                <w:tcPr>
                  <w:tcW w:w="393" w:type="pct"/>
                  <w:tcBorders>
                    <w:top w:val="single" w:sz="4" w:space="0" w:color="auto"/>
                    <w:left w:val="nil"/>
                    <w:bottom w:val="nil"/>
                    <w:right w:val="single" w:sz="4" w:space="0" w:color="auto"/>
                  </w:tcBorders>
                  <w:shd w:val="clear" w:color="auto" w:fill="auto"/>
                  <w:vAlign w:val="center"/>
                  <w:hideMark/>
                </w:tcPr>
                <w:p w:rsidR="00D601FA" w:rsidRPr="00996C31" w:rsidRDefault="00D601FA" w:rsidP="00D601FA">
                  <w:pPr>
                    <w:jc w:val="center"/>
                    <w:rPr>
                      <w:lang w:eastAsia="ru-RU"/>
                    </w:rPr>
                  </w:pPr>
                  <w:r w:rsidRPr="00996C31">
                    <w:rPr>
                      <w:lang w:eastAsia="ru-RU"/>
                    </w:rPr>
                    <w:t>Одиниця виміру</w:t>
                  </w:r>
                </w:p>
              </w:tc>
              <w:tc>
                <w:tcPr>
                  <w:tcW w:w="375" w:type="pct"/>
                  <w:tcBorders>
                    <w:top w:val="single" w:sz="4" w:space="0" w:color="auto"/>
                    <w:left w:val="nil"/>
                    <w:bottom w:val="nil"/>
                    <w:right w:val="single" w:sz="4" w:space="0" w:color="auto"/>
                  </w:tcBorders>
                  <w:shd w:val="clear" w:color="auto" w:fill="auto"/>
                  <w:vAlign w:val="center"/>
                  <w:hideMark/>
                </w:tcPr>
                <w:p w:rsidR="00D601FA" w:rsidRPr="00996C31" w:rsidRDefault="00D601FA" w:rsidP="00D601FA">
                  <w:pPr>
                    <w:jc w:val="center"/>
                    <w:rPr>
                      <w:lang w:eastAsia="ru-RU"/>
                    </w:rPr>
                  </w:pPr>
                  <w:r w:rsidRPr="00996C31">
                    <w:rPr>
                      <w:lang w:eastAsia="ru-RU"/>
                    </w:rPr>
                    <w:t>Кількість</w:t>
                  </w:r>
                </w:p>
              </w:tc>
              <w:tc>
                <w:tcPr>
                  <w:tcW w:w="677" w:type="pct"/>
                  <w:tcBorders>
                    <w:top w:val="single" w:sz="4" w:space="0" w:color="auto"/>
                    <w:left w:val="nil"/>
                    <w:bottom w:val="nil"/>
                    <w:right w:val="single" w:sz="4" w:space="0" w:color="auto"/>
                  </w:tcBorders>
                  <w:shd w:val="clear" w:color="auto" w:fill="auto"/>
                  <w:vAlign w:val="center"/>
                  <w:hideMark/>
                </w:tcPr>
                <w:p w:rsidR="00D601FA" w:rsidRPr="00996C31" w:rsidRDefault="00D601FA" w:rsidP="00D601FA">
                  <w:pPr>
                    <w:jc w:val="center"/>
                    <w:rPr>
                      <w:lang w:eastAsia="ru-RU"/>
                    </w:rPr>
                  </w:pPr>
                  <w:r w:rsidRPr="00996C31">
                    <w:rPr>
                      <w:lang w:eastAsia="ru-RU"/>
                    </w:rPr>
                    <w:t>Ціна за одиницю, грн.</w:t>
                  </w:r>
                  <w:r w:rsidR="0091105B" w:rsidRPr="00996C31">
                    <w:rPr>
                      <w:lang w:eastAsia="ru-RU"/>
                    </w:rPr>
                    <w:t xml:space="preserve"> </w:t>
                  </w:r>
                  <w:r w:rsidRPr="00996C31">
                    <w:rPr>
                      <w:lang w:eastAsia="ru-RU"/>
                    </w:rPr>
                    <w:t>(без ПДВ)</w:t>
                  </w:r>
                </w:p>
              </w:tc>
              <w:tc>
                <w:tcPr>
                  <w:tcW w:w="621" w:type="pct"/>
                  <w:tcBorders>
                    <w:top w:val="single" w:sz="4" w:space="0" w:color="auto"/>
                    <w:left w:val="nil"/>
                    <w:bottom w:val="nil"/>
                    <w:right w:val="single" w:sz="4" w:space="0" w:color="auto"/>
                  </w:tcBorders>
                  <w:shd w:val="clear" w:color="auto" w:fill="auto"/>
                  <w:vAlign w:val="center"/>
                  <w:hideMark/>
                </w:tcPr>
                <w:p w:rsidR="00D601FA" w:rsidRPr="00996C31" w:rsidRDefault="00794669" w:rsidP="00D601FA">
                  <w:pPr>
                    <w:jc w:val="center"/>
                    <w:rPr>
                      <w:lang w:eastAsia="ru-RU"/>
                    </w:rPr>
                  </w:pPr>
                  <w:r w:rsidRPr="00996C31">
                    <w:rPr>
                      <w:lang w:eastAsia="ru-RU"/>
                    </w:rPr>
                    <w:t>Сума видатків</w:t>
                  </w:r>
                  <w:r w:rsidR="00D601FA" w:rsidRPr="00996C31">
                    <w:rPr>
                      <w:lang w:eastAsia="ru-RU"/>
                    </w:rPr>
                    <w:t>, грн.</w:t>
                  </w:r>
                  <w:r w:rsidR="0091105B" w:rsidRPr="00996C31">
                    <w:rPr>
                      <w:lang w:eastAsia="ru-RU"/>
                    </w:rPr>
                    <w:t xml:space="preserve"> </w:t>
                  </w:r>
                  <w:r w:rsidR="00D601FA" w:rsidRPr="00996C31">
                    <w:rPr>
                      <w:lang w:eastAsia="ru-RU"/>
                    </w:rPr>
                    <w:t xml:space="preserve">(без ПДВ) </w:t>
                  </w:r>
                </w:p>
              </w:tc>
            </w:tr>
            <w:tr w:rsidR="003C4825" w:rsidRPr="00996C31" w:rsidTr="00794669">
              <w:trPr>
                <w:trHeight w:val="300"/>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r w:rsidRPr="00996C31">
                    <w:rPr>
                      <w:lang w:eastAsia="ru-RU"/>
                    </w:rPr>
                    <w:t>1</w:t>
                  </w:r>
                </w:p>
              </w:tc>
              <w:tc>
                <w:tcPr>
                  <w:tcW w:w="2788" w:type="pct"/>
                  <w:tcBorders>
                    <w:top w:val="single" w:sz="4" w:space="0" w:color="auto"/>
                    <w:left w:val="nil"/>
                    <w:bottom w:val="single" w:sz="4" w:space="0" w:color="auto"/>
                    <w:right w:val="single" w:sz="4" w:space="0" w:color="auto"/>
                  </w:tcBorders>
                  <w:shd w:val="clear" w:color="auto" w:fill="auto"/>
                  <w:vAlign w:val="center"/>
                  <w:hideMark/>
                </w:tcPr>
                <w:p w:rsidR="003C4825" w:rsidRPr="00996C31" w:rsidRDefault="003C4825" w:rsidP="00D601FA">
                  <w:pPr>
                    <w:rPr>
                      <w:lang w:eastAsia="ru-RU"/>
                    </w:rPr>
                  </w:pPr>
                  <w:r w:rsidRPr="00996C31">
                    <w:rPr>
                      <w:lang w:eastAsia="ru-RU"/>
                    </w:rPr>
                    <w:t>Медичне обстеження профілактичне лікарем-терапевтом</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r w:rsidRPr="00996C31">
                    <w:rPr>
                      <w:lang w:eastAsia="ru-RU"/>
                    </w:rPr>
                    <w:t>обстеж.</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5425</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38,20</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 xml:space="preserve">207 235,00  </w:t>
                  </w:r>
                </w:p>
              </w:tc>
            </w:tr>
            <w:tr w:rsidR="003C4825" w:rsidRPr="00996C31" w:rsidTr="00794669">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r w:rsidRPr="00996C31">
                    <w:rPr>
                      <w:lang w:eastAsia="ru-RU"/>
                    </w:rPr>
                    <w:t>2</w:t>
                  </w:r>
                </w:p>
              </w:tc>
              <w:tc>
                <w:tcPr>
                  <w:tcW w:w="2788"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rPr>
                      <w:lang w:eastAsia="ru-RU"/>
                    </w:rPr>
                  </w:pPr>
                  <w:r w:rsidRPr="00996C31">
                    <w:rPr>
                      <w:lang w:eastAsia="ru-RU"/>
                    </w:rPr>
                    <w:t>Медичне обстеження профілактичне лікарем-невропатологом</w:t>
                  </w:r>
                </w:p>
              </w:tc>
              <w:tc>
                <w:tcPr>
                  <w:tcW w:w="393"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r w:rsidRPr="00996C31">
                    <w:rPr>
                      <w:lang w:eastAsia="ru-RU"/>
                    </w:rPr>
                    <w:t>обстеж.</w:t>
                  </w:r>
                </w:p>
              </w:tc>
              <w:tc>
                <w:tcPr>
                  <w:tcW w:w="375"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5425</w:t>
                  </w:r>
                </w:p>
              </w:tc>
              <w:tc>
                <w:tcPr>
                  <w:tcW w:w="677"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38,20</w:t>
                  </w:r>
                </w:p>
              </w:tc>
              <w:tc>
                <w:tcPr>
                  <w:tcW w:w="621"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 xml:space="preserve">207 235,00  </w:t>
                  </w:r>
                </w:p>
              </w:tc>
            </w:tr>
            <w:tr w:rsidR="003C4825" w:rsidRPr="00996C31" w:rsidTr="00794669">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r w:rsidRPr="00996C31">
                    <w:rPr>
                      <w:lang w:eastAsia="ru-RU"/>
                    </w:rPr>
                    <w:t>3</w:t>
                  </w:r>
                </w:p>
              </w:tc>
              <w:tc>
                <w:tcPr>
                  <w:tcW w:w="2788"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rPr>
                      <w:lang w:eastAsia="ru-RU"/>
                    </w:rPr>
                  </w:pPr>
                  <w:r w:rsidRPr="00996C31">
                    <w:rPr>
                      <w:lang w:eastAsia="ru-RU"/>
                    </w:rPr>
                    <w:t>Медичне обстеження профілактичне лікарем-хірургом</w:t>
                  </w:r>
                </w:p>
              </w:tc>
              <w:tc>
                <w:tcPr>
                  <w:tcW w:w="393"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r w:rsidRPr="00996C31">
                    <w:rPr>
                      <w:lang w:eastAsia="ru-RU"/>
                    </w:rPr>
                    <w:t>обстеж.</w:t>
                  </w:r>
                </w:p>
              </w:tc>
              <w:tc>
                <w:tcPr>
                  <w:tcW w:w="375"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5425</w:t>
                  </w:r>
                </w:p>
              </w:tc>
              <w:tc>
                <w:tcPr>
                  <w:tcW w:w="677"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42,27</w:t>
                  </w:r>
                </w:p>
              </w:tc>
              <w:tc>
                <w:tcPr>
                  <w:tcW w:w="621"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 xml:space="preserve">229 314,75  </w:t>
                  </w:r>
                </w:p>
              </w:tc>
            </w:tr>
            <w:tr w:rsidR="003C4825" w:rsidRPr="00996C31" w:rsidTr="00794669">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r w:rsidRPr="00996C31">
                    <w:rPr>
                      <w:lang w:eastAsia="ru-RU"/>
                    </w:rPr>
                    <w:t>4</w:t>
                  </w:r>
                </w:p>
              </w:tc>
              <w:tc>
                <w:tcPr>
                  <w:tcW w:w="2788"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rPr>
                      <w:lang w:eastAsia="ru-RU"/>
                    </w:rPr>
                  </w:pPr>
                  <w:r w:rsidRPr="00996C31">
                    <w:rPr>
                      <w:lang w:eastAsia="ru-RU"/>
                    </w:rPr>
                    <w:t>Медичне обстеження профілактичне лікарем-офтальмологом</w:t>
                  </w:r>
                </w:p>
              </w:tc>
              <w:tc>
                <w:tcPr>
                  <w:tcW w:w="393"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r w:rsidRPr="00996C31">
                    <w:rPr>
                      <w:lang w:eastAsia="ru-RU"/>
                    </w:rPr>
                    <w:t>обстеж.</w:t>
                  </w:r>
                </w:p>
              </w:tc>
              <w:tc>
                <w:tcPr>
                  <w:tcW w:w="375"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5425</w:t>
                  </w:r>
                </w:p>
              </w:tc>
              <w:tc>
                <w:tcPr>
                  <w:tcW w:w="677"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43,77</w:t>
                  </w:r>
                </w:p>
              </w:tc>
              <w:tc>
                <w:tcPr>
                  <w:tcW w:w="621"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 xml:space="preserve">237 452,25  </w:t>
                  </w:r>
                </w:p>
              </w:tc>
            </w:tr>
            <w:tr w:rsidR="003C4825" w:rsidRPr="00996C31" w:rsidTr="00794669">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r w:rsidRPr="00996C31">
                    <w:rPr>
                      <w:lang w:eastAsia="ru-RU"/>
                    </w:rPr>
                    <w:t>5</w:t>
                  </w:r>
                </w:p>
              </w:tc>
              <w:tc>
                <w:tcPr>
                  <w:tcW w:w="2788"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rPr>
                      <w:lang w:eastAsia="ru-RU"/>
                    </w:rPr>
                  </w:pPr>
                  <w:r w:rsidRPr="00996C31">
                    <w:rPr>
                      <w:lang w:eastAsia="ru-RU"/>
                    </w:rPr>
                    <w:t>Медичне обстеження профілактичне лікарем-отоларингологом</w:t>
                  </w:r>
                </w:p>
              </w:tc>
              <w:tc>
                <w:tcPr>
                  <w:tcW w:w="393"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r w:rsidRPr="00996C31">
                    <w:rPr>
                      <w:lang w:eastAsia="ru-RU"/>
                    </w:rPr>
                    <w:t>обстеж.</w:t>
                  </w:r>
                </w:p>
              </w:tc>
              <w:tc>
                <w:tcPr>
                  <w:tcW w:w="375"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5425</w:t>
                  </w:r>
                </w:p>
              </w:tc>
              <w:tc>
                <w:tcPr>
                  <w:tcW w:w="677"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41,79</w:t>
                  </w:r>
                </w:p>
              </w:tc>
              <w:tc>
                <w:tcPr>
                  <w:tcW w:w="621"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 xml:space="preserve">226 710,75  </w:t>
                  </w:r>
                </w:p>
              </w:tc>
            </w:tr>
            <w:tr w:rsidR="003C4825" w:rsidRPr="00996C31" w:rsidTr="00794669">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r w:rsidRPr="00996C31">
                    <w:rPr>
                      <w:lang w:eastAsia="ru-RU"/>
                    </w:rPr>
                    <w:t>6</w:t>
                  </w:r>
                </w:p>
              </w:tc>
              <w:tc>
                <w:tcPr>
                  <w:tcW w:w="2788"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rPr>
                      <w:lang w:eastAsia="ru-RU"/>
                    </w:rPr>
                  </w:pPr>
                  <w:r w:rsidRPr="00996C31">
                    <w:rPr>
                      <w:lang w:eastAsia="ru-RU"/>
                    </w:rPr>
                    <w:t xml:space="preserve">Медичне обстеження профілактичне </w:t>
                  </w:r>
                  <w:proofErr w:type="spellStart"/>
                  <w:r w:rsidRPr="00996C31">
                    <w:rPr>
                      <w:lang w:eastAsia="ru-RU"/>
                    </w:rPr>
                    <w:t>лікарем-дерматовенерологом</w:t>
                  </w:r>
                  <w:proofErr w:type="spellEnd"/>
                </w:p>
              </w:tc>
              <w:tc>
                <w:tcPr>
                  <w:tcW w:w="393"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r w:rsidRPr="00996C31">
                    <w:rPr>
                      <w:lang w:eastAsia="ru-RU"/>
                    </w:rPr>
                    <w:t>обстеж.</w:t>
                  </w:r>
                </w:p>
              </w:tc>
              <w:tc>
                <w:tcPr>
                  <w:tcW w:w="375"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5425</w:t>
                  </w:r>
                </w:p>
              </w:tc>
              <w:tc>
                <w:tcPr>
                  <w:tcW w:w="677"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40,90</w:t>
                  </w:r>
                </w:p>
              </w:tc>
              <w:tc>
                <w:tcPr>
                  <w:tcW w:w="621"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 xml:space="preserve">221 882,50  </w:t>
                  </w:r>
                </w:p>
              </w:tc>
            </w:tr>
            <w:tr w:rsidR="003C4825" w:rsidRPr="00996C31" w:rsidTr="00794669">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r w:rsidRPr="00996C31">
                    <w:rPr>
                      <w:lang w:eastAsia="ru-RU"/>
                    </w:rPr>
                    <w:t>7</w:t>
                  </w:r>
                </w:p>
              </w:tc>
              <w:tc>
                <w:tcPr>
                  <w:tcW w:w="2788"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F04CA8">
                  <w:pPr>
                    <w:rPr>
                      <w:lang w:eastAsia="ru-RU"/>
                    </w:rPr>
                  </w:pPr>
                  <w:r w:rsidRPr="00996C31">
                    <w:rPr>
                      <w:lang w:eastAsia="ru-RU"/>
                    </w:rPr>
                    <w:t>Медичне обстеження профілактичне лікарем-наркологом (з видачею сертифікату)</w:t>
                  </w:r>
                </w:p>
              </w:tc>
              <w:tc>
                <w:tcPr>
                  <w:tcW w:w="393"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r w:rsidRPr="00996C31">
                    <w:rPr>
                      <w:lang w:eastAsia="ru-RU"/>
                    </w:rPr>
                    <w:t>обстеж.</w:t>
                  </w:r>
                </w:p>
              </w:tc>
              <w:tc>
                <w:tcPr>
                  <w:tcW w:w="375"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5425</w:t>
                  </w:r>
                </w:p>
              </w:tc>
              <w:tc>
                <w:tcPr>
                  <w:tcW w:w="677"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58,80</w:t>
                  </w:r>
                </w:p>
              </w:tc>
              <w:tc>
                <w:tcPr>
                  <w:tcW w:w="621"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 xml:space="preserve">318 990,00  </w:t>
                  </w:r>
                </w:p>
              </w:tc>
            </w:tr>
            <w:tr w:rsidR="003C4825" w:rsidRPr="00996C31" w:rsidTr="00794669">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r w:rsidRPr="00996C31">
                    <w:rPr>
                      <w:lang w:eastAsia="ru-RU"/>
                    </w:rPr>
                    <w:t>8</w:t>
                  </w:r>
                </w:p>
              </w:tc>
              <w:tc>
                <w:tcPr>
                  <w:tcW w:w="2788"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F04CA8">
                  <w:pPr>
                    <w:rPr>
                      <w:lang w:eastAsia="ru-RU"/>
                    </w:rPr>
                  </w:pPr>
                  <w:r w:rsidRPr="00996C31">
                    <w:rPr>
                      <w:lang w:eastAsia="ru-RU"/>
                    </w:rPr>
                    <w:t>Медичне обстеження профілактичне лікарем-психіатром (з видачею медичної довідки)</w:t>
                  </w:r>
                </w:p>
              </w:tc>
              <w:tc>
                <w:tcPr>
                  <w:tcW w:w="393"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r w:rsidRPr="00996C31">
                    <w:rPr>
                      <w:lang w:eastAsia="ru-RU"/>
                    </w:rPr>
                    <w:t>обстеж.</w:t>
                  </w:r>
                </w:p>
              </w:tc>
              <w:tc>
                <w:tcPr>
                  <w:tcW w:w="375"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5425</w:t>
                  </w:r>
                </w:p>
              </w:tc>
              <w:tc>
                <w:tcPr>
                  <w:tcW w:w="677"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58,80</w:t>
                  </w:r>
                </w:p>
              </w:tc>
              <w:tc>
                <w:tcPr>
                  <w:tcW w:w="621"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 xml:space="preserve">318 990,00  </w:t>
                  </w:r>
                </w:p>
              </w:tc>
            </w:tr>
            <w:tr w:rsidR="003C4825" w:rsidRPr="00996C31" w:rsidTr="00794669">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r w:rsidRPr="00996C31">
                    <w:rPr>
                      <w:lang w:eastAsia="ru-RU"/>
                    </w:rPr>
                    <w:t>9</w:t>
                  </w:r>
                </w:p>
              </w:tc>
              <w:tc>
                <w:tcPr>
                  <w:tcW w:w="2788"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rPr>
                      <w:lang w:eastAsia="ru-RU"/>
                    </w:rPr>
                  </w:pPr>
                  <w:r w:rsidRPr="00996C31">
                    <w:rPr>
                      <w:lang w:eastAsia="ru-RU"/>
                    </w:rPr>
                    <w:t>Флюорографія органів грудної клітини</w:t>
                  </w:r>
                </w:p>
              </w:tc>
              <w:tc>
                <w:tcPr>
                  <w:tcW w:w="393"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r w:rsidRPr="00996C31">
                    <w:rPr>
                      <w:lang w:eastAsia="ru-RU"/>
                    </w:rPr>
                    <w:t>обстеж.</w:t>
                  </w:r>
                </w:p>
              </w:tc>
              <w:tc>
                <w:tcPr>
                  <w:tcW w:w="375"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5425</w:t>
                  </w:r>
                </w:p>
              </w:tc>
              <w:tc>
                <w:tcPr>
                  <w:tcW w:w="677"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73,02</w:t>
                  </w:r>
                </w:p>
              </w:tc>
              <w:tc>
                <w:tcPr>
                  <w:tcW w:w="621"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 xml:space="preserve">396 133,50  </w:t>
                  </w:r>
                </w:p>
              </w:tc>
            </w:tr>
            <w:tr w:rsidR="003C4825" w:rsidRPr="00996C31" w:rsidTr="00794669">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r w:rsidRPr="00996C31">
                    <w:rPr>
                      <w:lang w:eastAsia="ru-RU"/>
                    </w:rPr>
                    <w:t>10</w:t>
                  </w:r>
                </w:p>
              </w:tc>
              <w:tc>
                <w:tcPr>
                  <w:tcW w:w="2788"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rPr>
                      <w:lang w:eastAsia="ru-RU"/>
                    </w:rPr>
                  </w:pPr>
                  <w:r w:rsidRPr="00996C31">
                    <w:rPr>
                      <w:lang w:eastAsia="ru-RU"/>
                    </w:rPr>
                    <w:t>Електрокардіографія із затримкою дихання</w:t>
                  </w:r>
                </w:p>
              </w:tc>
              <w:tc>
                <w:tcPr>
                  <w:tcW w:w="393"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r w:rsidRPr="00996C31">
                    <w:rPr>
                      <w:lang w:eastAsia="ru-RU"/>
                    </w:rPr>
                    <w:t>обстеж.</w:t>
                  </w:r>
                </w:p>
              </w:tc>
              <w:tc>
                <w:tcPr>
                  <w:tcW w:w="375"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5425</w:t>
                  </w:r>
                </w:p>
              </w:tc>
              <w:tc>
                <w:tcPr>
                  <w:tcW w:w="677"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43,01</w:t>
                  </w:r>
                </w:p>
              </w:tc>
              <w:tc>
                <w:tcPr>
                  <w:tcW w:w="621"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 xml:space="preserve">233 329,25  </w:t>
                  </w:r>
                </w:p>
              </w:tc>
            </w:tr>
            <w:tr w:rsidR="003C4825" w:rsidRPr="00996C31" w:rsidTr="00794669">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r w:rsidRPr="00996C31">
                    <w:rPr>
                      <w:lang w:eastAsia="ru-RU"/>
                    </w:rPr>
                    <w:t>11</w:t>
                  </w:r>
                </w:p>
              </w:tc>
              <w:tc>
                <w:tcPr>
                  <w:tcW w:w="2788"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rPr>
                      <w:lang w:eastAsia="ru-RU"/>
                    </w:rPr>
                  </w:pPr>
                  <w:r w:rsidRPr="00996C31">
                    <w:rPr>
                      <w:lang w:eastAsia="ru-RU"/>
                    </w:rPr>
                    <w:t>Забирання матеріалу для лабораторного дослідження крові</w:t>
                  </w:r>
                </w:p>
              </w:tc>
              <w:tc>
                <w:tcPr>
                  <w:tcW w:w="393" w:type="pct"/>
                  <w:tcBorders>
                    <w:top w:val="nil"/>
                    <w:left w:val="nil"/>
                    <w:bottom w:val="single" w:sz="4" w:space="0" w:color="auto"/>
                    <w:right w:val="single" w:sz="4" w:space="0" w:color="auto"/>
                  </w:tcBorders>
                  <w:shd w:val="clear" w:color="auto" w:fill="auto"/>
                  <w:vAlign w:val="center"/>
                  <w:hideMark/>
                </w:tcPr>
                <w:p w:rsidR="003C4825" w:rsidRPr="00996C31" w:rsidRDefault="002F4A3E" w:rsidP="00D601FA">
                  <w:pPr>
                    <w:jc w:val="center"/>
                    <w:rPr>
                      <w:lang w:eastAsia="ru-RU"/>
                    </w:rPr>
                  </w:pPr>
                  <w:r w:rsidRPr="00996C31">
                    <w:rPr>
                      <w:lang w:eastAsia="ru-RU"/>
                    </w:rPr>
                    <w:t>послуга</w:t>
                  </w:r>
                </w:p>
              </w:tc>
              <w:tc>
                <w:tcPr>
                  <w:tcW w:w="375" w:type="pct"/>
                  <w:tcBorders>
                    <w:top w:val="nil"/>
                    <w:left w:val="nil"/>
                    <w:bottom w:val="single" w:sz="4" w:space="0" w:color="auto"/>
                    <w:right w:val="single" w:sz="4" w:space="0" w:color="auto"/>
                  </w:tcBorders>
                  <w:shd w:val="clear" w:color="auto" w:fill="auto"/>
                  <w:noWrap/>
                  <w:vAlign w:val="center"/>
                  <w:hideMark/>
                </w:tcPr>
                <w:p w:rsidR="003C4825" w:rsidRPr="00996C31" w:rsidRDefault="003C4825">
                  <w:pPr>
                    <w:jc w:val="center"/>
                  </w:pPr>
                  <w:r w:rsidRPr="00996C31">
                    <w:t>5425</w:t>
                  </w:r>
                </w:p>
              </w:tc>
              <w:tc>
                <w:tcPr>
                  <w:tcW w:w="677" w:type="pct"/>
                  <w:tcBorders>
                    <w:top w:val="nil"/>
                    <w:left w:val="nil"/>
                    <w:bottom w:val="single" w:sz="4" w:space="0" w:color="auto"/>
                    <w:right w:val="single" w:sz="4" w:space="0" w:color="auto"/>
                  </w:tcBorders>
                  <w:shd w:val="clear" w:color="auto" w:fill="auto"/>
                  <w:noWrap/>
                  <w:vAlign w:val="center"/>
                  <w:hideMark/>
                </w:tcPr>
                <w:p w:rsidR="003C4825" w:rsidRPr="00996C31" w:rsidRDefault="003C4825">
                  <w:pPr>
                    <w:jc w:val="center"/>
                  </w:pPr>
                  <w:r w:rsidRPr="00996C31">
                    <w:t>24,68</w:t>
                  </w:r>
                </w:p>
              </w:tc>
              <w:tc>
                <w:tcPr>
                  <w:tcW w:w="621"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 xml:space="preserve">133 889,00  </w:t>
                  </w:r>
                </w:p>
              </w:tc>
            </w:tr>
            <w:tr w:rsidR="003C4825" w:rsidRPr="00996C31" w:rsidTr="00794669">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r w:rsidRPr="00996C31">
                    <w:rPr>
                      <w:lang w:eastAsia="ru-RU"/>
                    </w:rPr>
                    <w:t>12</w:t>
                  </w:r>
                </w:p>
              </w:tc>
              <w:tc>
                <w:tcPr>
                  <w:tcW w:w="2788"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rPr>
                      <w:lang w:eastAsia="ru-RU"/>
                    </w:rPr>
                  </w:pPr>
                  <w:r w:rsidRPr="00996C31">
                    <w:rPr>
                      <w:lang w:eastAsia="ru-RU"/>
                    </w:rPr>
                    <w:t>Клінічний аналіз крові №2 (скорочений)</w:t>
                  </w:r>
                </w:p>
              </w:tc>
              <w:tc>
                <w:tcPr>
                  <w:tcW w:w="393"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proofErr w:type="spellStart"/>
                  <w:r w:rsidRPr="00996C31">
                    <w:rPr>
                      <w:lang w:eastAsia="ru-RU"/>
                    </w:rPr>
                    <w:t>дослідж</w:t>
                  </w:r>
                  <w:proofErr w:type="spellEnd"/>
                  <w:r w:rsidRPr="00996C31">
                    <w:rPr>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5425</w:t>
                  </w:r>
                </w:p>
              </w:tc>
              <w:tc>
                <w:tcPr>
                  <w:tcW w:w="677"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76,08</w:t>
                  </w:r>
                </w:p>
              </w:tc>
              <w:tc>
                <w:tcPr>
                  <w:tcW w:w="621"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 xml:space="preserve">412 734,00  </w:t>
                  </w:r>
                </w:p>
              </w:tc>
            </w:tr>
            <w:tr w:rsidR="003C4825" w:rsidRPr="00996C31" w:rsidTr="00794669">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r w:rsidRPr="00996C31">
                    <w:rPr>
                      <w:lang w:eastAsia="ru-RU"/>
                    </w:rPr>
                    <w:t>13</w:t>
                  </w:r>
                </w:p>
              </w:tc>
              <w:tc>
                <w:tcPr>
                  <w:tcW w:w="2788"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rPr>
                      <w:lang w:eastAsia="ru-RU"/>
                    </w:rPr>
                  </w:pPr>
                  <w:r w:rsidRPr="00996C31">
                    <w:rPr>
                      <w:lang w:eastAsia="ru-RU"/>
                    </w:rPr>
                    <w:t>Клінічний аналіз сечі</w:t>
                  </w:r>
                </w:p>
              </w:tc>
              <w:tc>
                <w:tcPr>
                  <w:tcW w:w="393"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proofErr w:type="spellStart"/>
                  <w:r w:rsidRPr="00996C31">
                    <w:rPr>
                      <w:lang w:eastAsia="ru-RU"/>
                    </w:rPr>
                    <w:t>дослідж</w:t>
                  </w:r>
                  <w:proofErr w:type="spellEnd"/>
                  <w:r w:rsidRPr="00996C31">
                    <w:rPr>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5425</w:t>
                  </w:r>
                </w:p>
              </w:tc>
              <w:tc>
                <w:tcPr>
                  <w:tcW w:w="677"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58,44</w:t>
                  </w:r>
                </w:p>
              </w:tc>
              <w:tc>
                <w:tcPr>
                  <w:tcW w:w="621"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 xml:space="preserve">317 037,00  </w:t>
                  </w:r>
                </w:p>
              </w:tc>
            </w:tr>
            <w:tr w:rsidR="003C4825" w:rsidRPr="00996C31" w:rsidTr="00794669">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r w:rsidRPr="00996C31">
                    <w:rPr>
                      <w:lang w:eastAsia="ru-RU"/>
                    </w:rPr>
                    <w:t>14</w:t>
                  </w:r>
                </w:p>
              </w:tc>
              <w:tc>
                <w:tcPr>
                  <w:tcW w:w="2788"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rPr>
                      <w:lang w:eastAsia="ru-RU"/>
                    </w:rPr>
                  </w:pPr>
                  <w:proofErr w:type="spellStart"/>
                  <w:r w:rsidRPr="00996C31">
                    <w:rPr>
                      <w:lang w:eastAsia="ru-RU"/>
                    </w:rPr>
                    <w:t>Мікрореакція</w:t>
                  </w:r>
                  <w:proofErr w:type="spellEnd"/>
                  <w:r w:rsidRPr="00996C31">
                    <w:rPr>
                      <w:lang w:eastAsia="ru-RU"/>
                    </w:rPr>
                    <w:t xml:space="preserve"> преципітації для діагностики сифілісу</w:t>
                  </w:r>
                </w:p>
              </w:tc>
              <w:tc>
                <w:tcPr>
                  <w:tcW w:w="393"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proofErr w:type="spellStart"/>
                  <w:r w:rsidRPr="00996C31">
                    <w:rPr>
                      <w:lang w:eastAsia="ru-RU"/>
                    </w:rPr>
                    <w:t>дослідж</w:t>
                  </w:r>
                  <w:proofErr w:type="spellEnd"/>
                  <w:r w:rsidRPr="00996C31">
                    <w:rPr>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5425</w:t>
                  </w:r>
                </w:p>
              </w:tc>
              <w:tc>
                <w:tcPr>
                  <w:tcW w:w="677"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48,32</w:t>
                  </w:r>
                </w:p>
              </w:tc>
              <w:tc>
                <w:tcPr>
                  <w:tcW w:w="621"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 xml:space="preserve">262 136,00  </w:t>
                  </w:r>
                </w:p>
              </w:tc>
            </w:tr>
            <w:tr w:rsidR="003C4825" w:rsidRPr="00996C31" w:rsidTr="00794669">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r w:rsidRPr="00996C31">
                    <w:rPr>
                      <w:lang w:eastAsia="ru-RU"/>
                    </w:rPr>
                    <w:t>15</w:t>
                  </w:r>
                </w:p>
              </w:tc>
              <w:tc>
                <w:tcPr>
                  <w:tcW w:w="2788"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rPr>
                      <w:lang w:eastAsia="ru-RU"/>
                    </w:rPr>
                  </w:pPr>
                  <w:r w:rsidRPr="00996C31">
                    <w:rPr>
                      <w:lang w:eastAsia="ru-RU"/>
                    </w:rPr>
                    <w:t xml:space="preserve">Печінкові проби </w:t>
                  </w:r>
                </w:p>
              </w:tc>
              <w:tc>
                <w:tcPr>
                  <w:tcW w:w="393"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proofErr w:type="spellStart"/>
                  <w:r w:rsidRPr="00996C31">
                    <w:rPr>
                      <w:lang w:eastAsia="ru-RU"/>
                    </w:rPr>
                    <w:t>дослідж</w:t>
                  </w:r>
                  <w:proofErr w:type="spellEnd"/>
                  <w:r w:rsidRPr="00996C31">
                    <w:rPr>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5425</w:t>
                  </w:r>
                </w:p>
              </w:tc>
              <w:tc>
                <w:tcPr>
                  <w:tcW w:w="677"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107,49</w:t>
                  </w:r>
                </w:p>
              </w:tc>
              <w:tc>
                <w:tcPr>
                  <w:tcW w:w="621"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 xml:space="preserve">583 133,25  </w:t>
                  </w:r>
                </w:p>
              </w:tc>
            </w:tr>
            <w:tr w:rsidR="003C4825" w:rsidRPr="00996C31" w:rsidTr="00794669">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r w:rsidRPr="00996C31">
                    <w:rPr>
                      <w:lang w:eastAsia="ru-RU"/>
                    </w:rPr>
                    <w:t>16</w:t>
                  </w:r>
                </w:p>
              </w:tc>
              <w:tc>
                <w:tcPr>
                  <w:tcW w:w="2788"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rPr>
                      <w:lang w:eastAsia="ru-RU"/>
                    </w:rPr>
                  </w:pPr>
                  <w:r w:rsidRPr="00996C31">
                    <w:rPr>
                      <w:lang w:eastAsia="ru-RU"/>
                    </w:rPr>
                    <w:t>Визначення групи крові та резус-приналежності</w:t>
                  </w:r>
                </w:p>
              </w:tc>
              <w:tc>
                <w:tcPr>
                  <w:tcW w:w="393"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proofErr w:type="spellStart"/>
                  <w:r w:rsidRPr="00996C31">
                    <w:rPr>
                      <w:lang w:eastAsia="ru-RU"/>
                    </w:rPr>
                    <w:t>дослідж</w:t>
                  </w:r>
                  <w:proofErr w:type="spellEnd"/>
                  <w:r w:rsidRPr="00996C31">
                    <w:rPr>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5425</w:t>
                  </w:r>
                </w:p>
              </w:tc>
              <w:tc>
                <w:tcPr>
                  <w:tcW w:w="677"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122,31</w:t>
                  </w:r>
                </w:p>
              </w:tc>
              <w:tc>
                <w:tcPr>
                  <w:tcW w:w="621"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 xml:space="preserve">663 531,75  </w:t>
                  </w:r>
                </w:p>
              </w:tc>
            </w:tr>
            <w:tr w:rsidR="003C4825" w:rsidRPr="00996C31" w:rsidTr="00794669">
              <w:trPr>
                <w:trHeight w:val="570"/>
              </w:trPr>
              <w:tc>
                <w:tcPr>
                  <w:tcW w:w="146" w:type="pct"/>
                  <w:tcBorders>
                    <w:top w:val="nil"/>
                    <w:left w:val="single" w:sz="4" w:space="0" w:color="auto"/>
                    <w:bottom w:val="single" w:sz="4" w:space="0" w:color="auto"/>
                    <w:right w:val="nil"/>
                  </w:tcBorders>
                  <w:shd w:val="clear" w:color="auto" w:fill="auto"/>
                  <w:vAlign w:val="center"/>
                  <w:hideMark/>
                </w:tcPr>
                <w:p w:rsidR="003C4825" w:rsidRPr="00996C31" w:rsidRDefault="003C4825" w:rsidP="00D601FA">
                  <w:pPr>
                    <w:rPr>
                      <w:b/>
                      <w:bCs/>
                      <w:lang w:eastAsia="ru-RU"/>
                    </w:rPr>
                  </w:pPr>
                  <w:r w:rsidRPr="00996C31">
                    <w:rPr>
                      <w:b/>
                      <w:bCs/>
                      <w:lang w:eastAsia="ru-RU"/>
                    </w:rPr>
                    <w:t> </w:t>
                  </w:r>
                </w:p>
              </w:tc>
              <w:tc>
                <w:tcPr>
                  <w:tcW w:w="2788" w:type="pct"/>
                  <w:tcBorders>
                    <w:top w:val="nil"/>
                    <w:left w:val="single" w:sz="4" w:space="0" w:color="auto"/>
                    <w:bottom w:val="single" w:sz="4" w:space="0" w:color="auto"/>
                    <w:right w:val="single" w:sz="4" w:space="0" w:color="auto"/>
                  </w:tcBorders>
                  <w:shd w:val="clear" w:color="auto" w:fill="auto"/>
                  <w:vAlign w:val="center"/>
                  <w:hideMark/>
                </w:tcPr>
                <w:p w:rsidR="003C4825" w:rsidRPr="00996C31" w:rsidRDefault="003C4825" w:rsidP="00A34361">
                  <w:pPr>
                    <w:rPr>
                      <w:b/>
                      <w:bCs/>
                      <w:lang w:eastAsia="ru-RU"/>
                    </w:rPr>
                  </w:pPr>
                  <w:r w:rsidRPr="00996C31">
                    <w:rPr>
                      <w:b/>
                      <w:bCs/>
                      <w:lang w:eastAsia="ru-RU"/>
                    </w:rPr>
                    <w:t>Разом КНП «Черкаська міська консультативно-діагностична поліклініка»</w:t>
                  </w:r>
                </w:p>
              </w:tc>
              <w:tc>
                <w:tcPr>
                  <w:tcW w:w="393"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rPr>
                      <w:b/>
                      <w:bCs/>
                      <w:lang w:eastAsia="ru-RU"/>
                    </w:rPr>
                  </w:pPr>
                  <w:r w:rsidRPr="00996C31">
                    <w:rPr>
                      <w:b/>
                      <w:bCs/>
                      <w:lang w:eastAsia="ru-RU"/>
                    </w:rPr>
                    <w:t> </w:t>
                  </w:r>
                </w:p>
              </w:tc>
              <w:tc>
                <w:tcPr>
                  <w:tcW w:w="375"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right"/>
                    <w:rPr>
                      <w:b/>
                      <w:bCs/>
                    </w:rPr>
                  </w:pPr>
                  <w:r w:rsidRPr="00996C31">
                    <w:rPr>
                      <w:b/>
                      <w:bCs/>
                    </w:rPr>
                    <w:t>5425</w:t>
                  </w:r>
                </w:p>
              </w:tc>
              <w:tc>
                <w:tcPr>
                  <w:tcW w:w="677"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right"/>
                    <w:rPr>
                      <w:b/>
                      <w:bCs/>
                    </w:rPr>
                  </w:pPr>
                  <w:r w:rsidRPr="00996C31">
                    <w:rPr>
                      <w:b/>
                      <w:bCs/>
                    </w:rPr>
                    <w:t>916,08</w:t>
                  </w:r>
                </w:p>
              </w:tc>
              <w:tc>
                <w:tcPr>
                  <w:tcW w:w="621"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rPr>
                      <w:b/>
                      <w:bCs/>
                    </w:rPr>
                  </w:pPr>
                  <w:r w:rsidRPr="00996C31">
                    <w:rPr>
                      <w:b/>
                      <w:bCs/>
                    </w:rPr>
                    <w:t xml:space="preserve">4 969 734,00  </w:t>
                  </w:r>
                </w:p>
              </w:tc>
            </w:tr>
            <w:tr w:rsidR="003C4825" w:rsidRPr="00996C31" w:rsidTr="00794669">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r w:rsidRPr="00996C31">
                    <w:rPr>
                      <w:lang w:eastAsia="ru-RU"/>
                    </w:rPr>
                    <w:t>1</w:t>
                  </w:r>
                </w:p>
              </w:tc>
              <w:tc>
                <w:tcPr>
                  <w:tcW w:w="2788"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rPr>
                      <w:lang w:eastAsia="ru-RU"/>
                    </w:rPr>
                  </w:pPr>
                  <w:r w:rsidRPr="00996C31">
                    <w:rPr>
                      <w:lang w:eastAsia="ru-RU"/>
                    </w:rPr>
                    <w:t>Первинний огляд лікарем-стоматологом</w:t>
                  </w:r>
                </w:p>
              </w:tc>
              <w:tc>
                <w:tcPr>
                  <w:tcW w:w="393"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jc w:val="center"/>
                    <w:rPr>
                      <w:lang w:eastAsia="ru-RU"/>
                    </w:rPr>
                  </w:pPr>
                  <w:r w:rsidRPr="00996C31">
                    <w:rPr>
                      <w:lang w:eastAsia="ru-RU"/>
                    </w:rPr>
                    <w:t>обстеж.</w:t>
                  </w:r>
                </w:p>
              </w:tc>
              <w:tc>
                <w:tcPr>
                  <w:tcW w:w="375"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5425</w:t>
                  </w:r>
                </w:p>
              </w:tc>
              <w:tc>
                <w:tcPr>
                  <w:tcW w:w="677"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43,97</w:t>
                  </w:r>
                </w:p>
              </w:tc>
              <w:tc>
                <w:tcPr>
                  <w:tcW w:w="621"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pPr>
                  <w:r w:rsidRPr="00996C31">
                    <w:t xml:space="preserve">238 537,25  </w:t>
                  </w:r>
                </w:p>
              </w:tc>
            </w:tr>
            <w:tr w:rsidR="003C4825" w:rsidRPr="00996C31" w:rsidTr="00794669">
              <w:trPr>
                <w:trHeight w:val="585"/>
              </w:trPr>
              <w:tc>
                <w:tcPr>
                  <w:tcW w:w="146" w:type="pct"/>
                  <w:tcBorders>
                    <w:top w:val="nil"/>
                    <w:left w:val="single" w:sz="4" w:space="0" w:color="auto"/>
                    <w:bottom w:val="single" w:sz="4" w:space="0" w:color="auto"/>
                    <w:right w:val="nil"/>
                  </w:tcBorders>
                  <w:shd w:val="clear" w:color="auto" w:fill="auto"/>
                  <w:vAlign w:val="center"/>
                  <w:hideMark/>
                </w:tcPr>
                <w:p w:rsidR="003C4825" w:rsidRPr="00996C31" w:rsidRDefault="003C4825" w:rsidP="00D601FA">
                  <w:pPr>
                    <w:rPr>
                      <w:b/>
                      <w:bCs/>
                      <w:lang w:eastAsia="ru-RU"/>
                    </w:rPr>
                  </w:pPr>
                  <w:r w:rsidRPr="00996C31">
                    <w:rPr>
                      <w:b/>
                      <w:bCs/>
                      <w:lang w:eastAsia="ru-RU"/>
                    </w:rPr>
                    <w:t> </w:t>
                  </w:r>
                </w:p>
              </w:tc>
              <w:tc>
                <w:tcPr>
                  <w:tcW w:w="2788" w:type="pct"/>
                  <w:tcBorders>
                    <w:top w:val="nil"/>
                    <w:left w:val="single" w:sz="4" w:space="0" w:color="auto"/>
                    <w:bottom w:val="single" w:sz="4" w:space="0" w:color="auto"/>
                    <w:right w:val="single" w:sz="4" w:space="0" w:color="auto"/>
                  </w:tcBorders>
                  <w:shd w:val="clear" w:color="auto" w:fill="auto"/>
                  <w:vAlign w:val="center"/>
                  <w:hideMark/>
                </w:tcPr>
                <w:p w:rsidR="003C4825" w:rsidRPr="00996C31" w:rsidRDefault="003C4825" w:rsidP="00794669">
                  <w:pPr>
                    <w:rPr>
                      <w:b/>
                      <w:bCs/>
                      <w:lang w:eastAsia="ru-RU"/>
                    </w:rPr>
                  </w:pPr>
                  <w:r w:rsidRPr="00996C31">
                    <w:rPr>
                      <w:b/>
                      <w:bCs/>
                      <w:lang w:eastAsia="ru-RU"/>
                    </w:rPr>
                    <w:t>Разом КНП «Черкаська міська стоматологічна поліклініка»</w:t>
                  </w:r>
                </w:p>
              </w:tc>
              <w:tc>
                <w:tcPr>
                  <w:tcW w:w="393"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rPr>
                      <w:b/>
                      <w:bCs/>
                      <w:lang w:eastAsia="ru-RU"/>
                    </w:rPr>
                  </w:pPr>
                  <w:r w:rsidRPr="00996C31">
                    <w:rPr>
                      <w:b/>
                      <w:bCs/>
                      <w:lang w:eastAsia="ru-RU"/>
                    </w:rPr>
                    <w:t> </w:t>
                  </w:r>
                </w:p>
              </w:tc>
              <w:tc>
                <w:tcPr>
                  <w:tcW w:w="375"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right"/>
                    <w:rPr>
                      <w:b/>
                      <w:bCs/>
                    </w:rPr>
                  </w:pPr>
                  <w:r w:rsidRPr="00996C31">
                    <w:rPr>
                      <w:b/>
                      <w:bCs/>
                    </w:rPr>
                    <w:t>5425</w:t>
                  </w:r>
                </w:p>
              </w:tc>
              <w:tc>
                <w:tcPr>
                  <w:tcW w:w="677"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right"/>
                    <w:rPr>
                      <w:b/>
                      <w:bCs/>
                    </w:rPr>
                  </w:pPr>
                  <w:r w:rsidRPr="00996C31">
                    <w:rPr>
                      <w:b/>
                      <w:bCs/>
                    </w:rPr>
                    <w:t>43,97</w:t>
                  </w:r>
                </w:p>
              </w:tc>
              <w:tc>
                <w:tcPr>
                  <w:tcW w:w="621"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rPr>
                      <w:b/>
                      <w:bCs/>
                    </w:rPr>
                  </w:pPr>
                  <w:r w:rsidRPr="00996C31">
                    <w:rPr>
                      <w:b/>
                      <w:bCs/>
                    </w:rPr>
                    <w:t xml:space="preserve">238 537,25  </w:t>
                  </w:r>
                </w:p>
              </w:tc>
            </w:tr>
            <w:tr w:rsidR="003C4825" w:rsidRPr="00996C31" w:rsidTr="00794669">
              <w:trPr>
                <w:trHeight w:val="600"/>
              </w:trPr>
              <w:tc>
                <w:tcPr>
                  <w:tcW w:w="146" w:type="pct"/>
                  <w:tcBorders>
                    <w:top w:val="nil"/>
                    <w:left w:val="single" w:sz="4" w:space="0" w:color="auto"/>
                    <w:bottom w:val="single" w:sz="4" w:space="0" w:color="auto"/>
                    <w:right w:val="nil"/>
                  </w:tcBorders>
                  <w:shd w:val="clear" w:color="auto" w:fill="auto"/>
                  <w:vAlign w:val="center"/>
                  <w:hideMark/>
                </w:tcPr>
                <w:p w:rsidR="003C4825" w:rsidRPr="00996C31" w:rsidRDefault="003C4825" w:rsidP="00D601FA">
                  <w:pPr>
                    <w:rPr>
                      <w:b/>
                      <w:bCs/>
                      <w:lang w:eastAsia="ru-RU"/>
                    </w:rPr>
                  </w:pPr>
                  <w:r w:rsidRPr="00996C31">
                    <w:rPr>
                      <w:b/>
                      <w:bCs/>
                      <w:lang w:eastAsia="ru-RU"/>
                    </w:rPr>
                    <w:t> </w:t>
                  </w:r>
                </w:p>
              </w:tc>
              <w:tc>
                <w:tcPr>
                  <w:tcW w:w="2788" w:type="pct"/>
                  <w:tcBorders>
                    <w:top w:val="nil"/>
                    <w:left w:val="single" w:sz="4" w:space="0" w:color="auto"/>
                    <w:bottom w:val="single" w:sz="4" w:space="0" w:color="auto"/>
                    <w:right w:val="single" w:sz="4" w:space="0" w:color="auto"/>
                  </w:tcBorders>
                  <w:shd w:val="clear" w:color="auto" w:fill="auto"/>
                  <w:vAlign w:val="center"/>
                  <w:hideMark/>
                </w:tcPr>
                <w:p w:rsidR="003C4825" w:rsidRPr="00996C31" w:rsidRDefault="003C4825" w:rsidP="00D601FA">
                  <w:pPr>
                    <w:rPr>
                      <w:b/>
                      <w:bCs/>
                      <w:lang w:eastAsia="ru-RU"/>
                    </w:rPr>
                  </w:pPr>
                  <w:r w:rsidRPr="00996C31">
                    <w:rPr>
                      <w:b/>
                      <w:bCs/>
                      <w:lang w:eastAsia="ru-RU"/>
                    </w:rPr>
                    <w:t>Усього по місту</w:t>
                  </w:r>
                </w:p>
              </w:tc>
              <w:tc>
                <w:tcPr>
                  <w:tcW w:w="393" w:type="pct"/>
                  <w:tcBorders>
                    <w:top w:val="nil"/>
                    <w:left w:val="nil"/>
                    <w:bottom w:val="single" w:sz="4" w:space="0" w:color="auto"/>
                    <w:right w:val="single" w:sz="4" w:space="0" w:color="auto"/>
                  </w:tcBorders>
                  <w:shd w:val="clear" w:color="auto" w:fill="auto"/>
                  <w:vAlign w:val="center"/>
                  <w:hideMark/>
                </w:tcPr>
                <w:p w:rsidR="003C4825" w:rsidRPr="00996C31" w:rsidRDefault="003C4825" w:rsidP="00D601FA">
                  <w:pPr>
                    <w:rPr>
                      <w:b/>
                      <w:bCs/>
                      <w:lang w:eastAsia="ru-RU"/>
                    </w:rPr>
                  </w:pPr>
                  <w:r w:rsidRPr="00996C31">
                    <w:rPr>
                      <w:b/>
                      <w:bCs/>
                      <w:lang w:eastAsia="ru-RU"/>
                    </w:rPr>
                    <w:t> </w:t>
                  </w:r>
                </w:p>
              </w:tc>
              <w:tc>
                <w:tcPr>
                  <w:tcW w:w="375"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right"/>
                    <w:rPr>
                      <w:b/>
                      <w:bCs/>
                    </w:rPr>
                  </w:pPr>
                  <w:r w:rsidRPr="00996C31">
                    <w:rPr>
                      <w:b/>
                      <w:bCs/>
                    </w:rPr>
                    <w:t>5425</w:t>
                  </w:r>
                </w:p>
              </w:tc>
              <w:tc>
                <w:tcPr>
                  <w:tcW w:w="677"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right"/>
                    <w:rPr>
                      <w:b/>
                      <w:bCs/>
                    </w:rPr>
                  </w:pPr>
                  <w:r w:rsidRPr="00996C31">
                    <w:rPr>
                      <w:b/>
                      <w:bCs/>
                    </w:rPr>
                    <w:t>960,05</w:t>
                  </w:r>
                </w:p>
              </w:tc>
              <w:tc>
                <w:tcPr>
                  <w:tcW w:w="621" w:type="pct"/>
                  <w:tcBorders>
                    <w:top w:val="nil"/>
                    <w:left w:val="nil"/>
                    <w:bottom w:val="single" w:sz="4" w:space="0" w:color="auto"/>
                    <w:right w:val="single" w:sz="4" w:space="0" w:color="auto"/>
                  </w:tcBorders>
                  <w:shd w:val="clear" w:color="auto" w:fill="auto"/>
                  <w:vAlign w:val="center"/>
                  <w:hideMark/>
                </w:tcPr>
                <w:p w:rsidR="003C4825" w:rsidRPr="00996C31" w:rsidRDefault="003C4825">
                  <w:pPr>
                    <w:jc w:val="center"/>
                    <w:rPr>
                      <w:b/>
                      <w:bCs/>
                    </w:rPr>
                  </w:pPr>
                  <w:r w:rsidRPr="00996C31">
                    <w:rPr>
                      <w:b/>
                      <w:bCs/>
                    </w:rPr>
                    <w:t xml:space="preserve">5 208 271,25  </w:t>
                  </w:r>
                </w:p>
              </w:tc>
            </w:tr>
          </w:tbl>
          <w:p w:rsidR="00A32FAF" w:rsidRPr="00996C31" w:rsidRDefault="00A32FAF" w:rsidP="00A32FAF">
            <w:pPr>
              <w:jc w:val="center"/>
            </w:pPr>
          </w:p>
          <w:p w:rsidR="00DA79B5" w:rsidRPr="00996C31" w:rsidRDefault="00DA79B5" w:rsidP="00DA79B5">
            <w:pPr>
              <w:ind w:firstLine="11482"/>
            </w:pPr>
          </w:p>
        </w:tc>
      </w:tr>
    </w:tbl>
    <w:p w:rsidR="006D61CA" w:rsidRDefault="006D61CA" w:rsidP="00D601FA">
      <w:pPr>
        <w:tabs>
          <w:tab w:val="left" w:pos="4095"/>
          <w:tab w:val="left" w:pos="4473"/>
        </w:tabs>
        <w:rPr>
          <w:sz w:val="28"/>
          <w:szCs w:val="28"/>
          <w:lang w:eastAsia="en-US"/>
        </w:rPr>
        <w:sectPr w:rsidR="006D61CA" w:rsidSect="001B044B">
          <w:pgSz w:w="16838" w:h="11906" w:orient="landscape"/>
          <w:pgMar w:top="1134" w:right="567" w:bottom="567" w:left="567" w:header="709" w:footer="709" w:gutter="0"/>
          <w:cols w:space="708"/>
          <w:docGrid w:linePitch="360"/>
        </w:sectPr>
      </w:pPr>
    </w:p>
    <w:tbl>
      <w:tblPr>
        <w:tblW w:w="5000" w:type="pct"/>
        <w:jc w:val="center"/>
        <w:tblCellMar>
          <w:left w:w="0" w:type="dxa"/>
          <w:right w:w="0" w:type="dxa"/>
        </w:tblCellMar>
        <w:tblLook w:val="04A0" w:firstRow="1" w:lastRow="0" w:firstColumn="1" w:lastColumn="0" w:noHBand="0" w:noVBand="1"/>
      </w:tblPr>
      <w:tblGrid>
        <w:gridCol w:w="15704"/>
      </w:tblGrid>
      <w:tr w:rsidR="006D61CA" w:rsidRPr="00996C31" w:rsidTr="001732A6">
        <w:trPr>
          <w:jc w:val="center"/>
        </w:trPr>
        <w:tc>
          <w:tcPr>
            <w:tcW w:w="5000" w:type="pct"/>
            <w:shd w:val="clear" w:color="auto" w:fill="auto"/>
            <w:noWrap/>
            <w:vAlign w:val="center"/>
          </w:tcPr>
          <w:p w:rsidR="006D61CA" w:rsidRPr="00996C31" w:rsidRDefault="006D61CA" w:rsidP="001732A6">
            <w:pPr>
              <w:ind w:firstLine="11482"/>
            </w:pPr>
            <w:r w:rsidRPr="00996C31">
              <w:lastRenderedPageBreak/>
              <w:t xml:space="preserve">Додаток </w:t>
            </w:r>
            <w:r>
              <w:t>2</w:t>
            </w:r>
          </w:p>
          <w:p w:rsidR="006D61CA" w:rsidRPr="00996C31" w:rsidRDefault="006D61CA" w:rsidP="001732A6">
            <w:pPr>
              <w:ind w:firstLine="11482"/>
            </w:pPr>
            <w:r w:rsidRPr="00996C31">
              <w:t>до пояснювальної записки</w:t>
            </w:r>
          </w:p>
          <w:p w:rsidR="006D61CA" w:rsidRPr="00996C31" w:rsidRDefault="006D61CA" w:rsidP="001732A6">
            <w:pPr>
              <w:jc w:val="center"/>
            </w:pPr>
          </w:p>
          <w:p w:rsidR="006D61CA" w:rsidRPr="00996C31" w:rsidRDefault="006D61CA" w:rsidP="001732A6">
            <w:pPr>
              <w:jc w:val="center"/>
              <w:rPr>
                <w:sz w:val="28"/>
                <w:szCs w:val="28"/>
              </w:rPr>
            </w:pPr>
            <w:r w:rsidRPr="00996C31">
              <w:rPr>
                <w:sz w:val="28"/>
              </w:rPr>
              <w:t xml:space="preserve">Розрахунок </w:t>
            </w:r>
            <w:r w:rsidRPr="00996C31">
              <w:rPr>
                <w:sz w:val="28"/>
                <w:szCs w:val="28"/>
              </w:rPr>
              <w:t>обсягів фінансування на забезпечення медичних оглядів на 2020 рік</w:t>
            </w:r>
            <w:r>
              <w:rPr>
                <w:sz w:val="28"/>
                <w:szCs w:val="28"/>
              </w:rPr>
              <w:t xml:space="preserve"> (2 місяці)</w:t>
            </w:r>
          </w:p>
          <w:tbl>
            <w:tblPr>
              <w:tblW w:w="5000" w:type="pct"/>
              <w:tblLook w:val="04A0" w:firstRow="1" w:lastRow="0" w:firstColumn="1" w:lastColumn="0" w:noHBand="0" w:noVBand="1"/>
            </w:tblPr>
            <w:tblGrid>
              <w:gridCol w:w="458"/>
              <w:gridCol w:w="8751"/>
              <w:gridCol w:w="1234"/>
              <w:gridCol w:w="1177"/>
              <w:gridCol w:w="2125"/>
              <w:gridCol w:w="1949"/>
            </w:tblGrid>
            <w:tr w:rsidR="006D61CA" w:rsidRPr="00996C31" w:rsidTr="001732A6">
              <w:trPr>
                <w:trHeight w:val="780"/>
              </w:trPr>
              <w:tc>
                <w:tcPr>
                  <w:tcW w:w="146" w:type="pct"/>
                  <w:tcBorders>
                    <w:top w:val="single" w:sz="4" w:space="0" w:color="auto"/>
                    <w:left w:val="single" w:sz="4" w:space="0" w:color="auto"/>
                    <w:bottom w:val="nil"/>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w:t>
                  </w:r>
                </w:p>
              </w:tc>
              <w:tc>
                <w:tcPr>
                  <w:tcW w:w="2788" w:type="pct"/>
                  <w:tcBorders>
                    <w:top w:val="single" w:sz="4" w:space="0" w:color="auto"/>
                    <w:left w:val="nil"/>
                    <w:bottom w:val="nil"/>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Назва послуги</w:t>
                  </w:r>
                </w:p>
              </w:tc>
              <w:tc>
                <w:tcPr>
                  <w:tcW w:w="393" w:type="pct"/>
                  <w:tcBorders>
                    <w:top w:val="single" w:sz="4" w:space="0" w:color="auto"/>
                    <w:left w:val="nil"/>
                    <w:bottom w:val="nil"/>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Одиниця виміру</w:t>
                  </w:r>
                </w:p>
              </w:tc>
              <w:tc>
                <w:tcPr>
                  <w:tcW w:w="375" w:type="pct"/>
                  <w:tcBorders>
                    <w:top w:val="single" w:sz="4" w:space="0" w:color="auto"/>
                    <w:left w:val="nil"/>
                    <w:bottom w:val="nil"/>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Кількість</w:t>
                  </w:r>
                </w:p>
              </w:tc>
              <w:tc>
                <w:tcPr>
                  <w:tcW w:w="677" w:type="pct"/>
                  <w:tcBorders>
                    <w:top w:val="single" w:sz="4" w:space="0" w:color="auto"/>
                    <w:left w:val="nil"/>
                    <w:bottom w:val="nil"/>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Ціна за одиницю, грн. (без ПДВ)</w:t>
                  </w:r>
                </w:p>
              </w:tc>
              <w:tc>
                <w:tcPr>
                  <w:tcW w:w="621" w:type="pct"/>
                  <w:tcBorders>
                    <w:top w:val="single" w:sz="4" w:space="0" w:color="auto"/>
                    <w:left w:val="nil"/>
                    <w:bottom w:val="nil"/>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 xml:space="preserve">Сума видатків, грн. (без ПДВ) </w:t>
                  </w:r>
                </w:p>
              </w:tc>
            </w:tr>
            <w:tr w:rsidR="006D61CA" w:rsidRPr="00996C31" w:rsidTr="001732A6">
              <w:trPr>
                <w:trHeight w:val="300"/>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1</w:t>
                  </w:r>
                </w:p>
              </w:tc>
              <w:tc>
                <w:tcPr>
                  <w:tcW w:w="2788" w:type="pct"/>
                  <w:tcBorders>
                    <w:top w:val="single" w:sz="4" w:space="0" w:color="auto"/>
                    <w:left w:val="nil"/>
                    <w:bottom w:val="single" w:sz="4" w:space="0" w:color="auto"/>
                    <w:right w:val="single" w:sz="4" w:space="0" w:color="auto"/>
                  </w:tcBorders>
                  <w:shd w:val="clear" w:color="auto" w:fill="auto"/>
                  <w:vAlign w:val="center"/>
                  <w:hideMark/>
                </w:tcPr>
                <w:p w:rsidR="006D61CA" w:rsidRPr="00996C31" w:rsidRDefault="006D61CA" w:rsidP="001732A6">
                  <w:pPr>
                    <w:rPr>
                      <w:lang w:eastAsia="ru-RU"/>
                    </w:rPr>
                  </w:pPr>
                  <w:r w:rsidRPr="00996C31">
                    <w:rPr>
                      <w:lang w:eastAsia="ru-RU"/>
                    </w:rPr>
                    <w:t>Медичне обстеження профілактичне лікарем-терапевтом</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обстеж.</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1205</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38,20</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 xml:space="preserve">46 031,00  </w:t>
                  </w:r>
                </w:p>
              </w:tc>
            </w:tr>
            <w:tr w:rsidR="006D61CA" w:rsidRPr="00996C31" w:rsidTr="001732A6">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2</w:t>
                  </w:r>
                </w:p>
              </w:tc>
              <w:tc>
                <w:tcPr>
                  <w:tcW w:w="2788"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rPr>
                      <w:lang w:eastAsia="ru-RU"/>
                    </w:rPr>
                  </w:pPr>
                  <w:r w:rsidRPr="00996C31">
                    <w:rPr>
                      <w:lang w:eastAsia="ru-RU"/>
                    </w:rPr>
                    <w:t>Медичне обстеження профілактичне лікарем-невропатологом</w:t>
                  </w:r>
                </w:p>
              </w:tc>
              <w:tc>
                <w:tcPr>
                  <w:tcW w:w="393"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обстеж.</w:t>
                  </w:r>
                </w:p>
              </w:tc>
              <w:tc>
                <w:tcPr>
                  <w:tcW w:w="375"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1205</w:t>
                  </w:r>
                </w:p>
              </w:tc>
              <w:tc>
                <w:tcPr>
                  <w:tcW w:w="677"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38,20</w:t>
                  </w:r>
                </w:p>
              </w:tc>
              <w:tc>
                <w:tcPr>
                  <w:tcW w:w="621"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 xml:space="preserve">46 031,00  </w:t>
                  </w:r>
                </w:p>
              </w:tc>
            </w:tr>
            <w:tr w:rsidR="006D61CA" w:rsidRPr="00996C31" w:rsidTr="001732A6">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3</w:t>
                  </w:r>
                </w:p>
              </w:tc>
              <w:tc>
                <w:tcPr>
                  <w:tcW w:w="2788"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rPr>
                      <w:lang w:eastAsia="ru-RU"/>
                    </w:rPr>
                  </w:pPr>
                  <w:r w:rsidRPr="00996C31">
                    <w:rPr>
                      <w:lang w:eastAsia="ru-RU"/>
                    </w:rPr>
                    <w:t>Медичне обстеження профілактичне лікарем-хірургом</w:t>
                  </w:r>
                </w:p>
              </w:tc>
              <w:tc>
                <w:tcPr>
                  <w:tcW w:w="393"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обстеж.</w:t>
                  </w:r>
                </w:p>
              </w:tc>
              <w:tc>
                <w:tcPr>
                  <w:tcW w:w="375"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1205</w:t>
                  </w:r>
                </w:p>
              </w:tc>
              <w:tc>
                <w:tcPr>
                  <w:tcW w:w="677"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42,27</w:t>
                  </w:r>
                </w:p>
              </w:tc>
              <w:tc>
                <w:tcPr>
                  <w:tcW w:w="621"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 xml:space="preserve">50 935,35  </w:t>
                  </w:r>
                </w:p>
              </w:tc>
            </w:tr>
            <w:tr w:rsidR="006D61CA" w:rsidRPr="00996C31" w:rsidTr="001732A6">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4</w:t>
                  </w:r>
                </w:p>
              </w:tc>
              <w:tc>
                <w:tcPr>
                  <w:tcW w:w="2788"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rPr>
                      <w:lang w:eastAsia="ru-RU"/>
                    </w:rPr>
                  </w:pPr>
                  <w:r w:rsidRPr="00996C31">
                    <w:rPr>
                      <w:lang w:eastAsia="ru-RU"/>
                    </w:rPr>
                    <w:t>Медичне обстеження профілактичне лікарем-офтальмологом</w:t>
                  </w:r>
                </w:p>
              </w:tc>
              <w:tc>
                <w:tcPr>
                  <w:tcW w:w="393"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обстеж.</w:t>
                  </w:r>
                </w:p>
              </w:tc>
              <w:tc>
                <w:tcPr>
                  <w:tcW w:w="375"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1205</w:t>
                  </w:r>
                </w:p>
              </w:tc>
              <w:tc>
                <w:tcPr>
                  <w:tcW w:w="677"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43,77</w:t>
                  </w:r>
                </w:p>
              </w:tc>
              <w:tc>
                <w:tcPr>
                  <w:tcW w:w="621"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 xml:space="preserve">52 742,85  </w:t>
                  </w:r>
                </w:p>
              </w:tc>
            </w:tr>
            <w:tr w:rsidR="006D61CA" w:rsidRPr="00996C31" w:rsidTr="001732A6">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5</w:t>
                  </w:r>
                </w:p>
              </w:tc>
              <w:tc>
                <w:tcPr>
                  <w:tcW w:w="2788"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rPr>
                      <w:lang w:eastAsia="ru-RU"/>
                    </w:rPr>
                  </w:pPr>
                  <w:r w:rsidRPr="00996C31">
                    <w:rPr>
                      <w:lang w:eastAsia="ru-RU"/>
                    </w:rPr>
                    <w:t>Медичне обстеження профілактичне лікарем-отоларингологом</w:t>
                  </w:r>
                </w:p>
              </w:tc>
              <w:tc>
                <w:tcPr>
                  <w:tcW w:w="393"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обстеж.</w:t>
                  </w:r>
                </w:p>
              </w:tc>
              <w:tc>
                <w:tcPr>
                  <w:tcW w:w="375"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1205</w:t>
                  </w:r>
                </w:p>
              </w:tc>
              <w:tc>
                <w:tcPr>
                  <w:tcW w:w="677"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41,79</w:t>
                  </w:r>
                </w:p>
              </w:tc>
              <w:tc>
                <w:tcPr>
                  <w:tcW w:w="621"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 xml:space="preserve">50 356,95  </w:t>
                  </w:r>
                </w:p>
              </w:tc>
            </w:tr>
            <w:tr w:rsidR="006D61CA" w:rsidRPr="00996C31" w:rsidTr="001732A6">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6</w:t>
                  </w:r>
                </w:p>
              </w:tc>
              <w:tc>
                <w:tcPr>
                  <w:tcW w:w="2788"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rPr>
                      <w:lang w:eastAsia="ru-RU"/>
                    </w:rPr>
                  </w:pPr>
                  <w:r w:rsidRPr="00996C31">
                    <w:rPr>
                      <w:lang w:eastAsia="ru-RU"/>
                    </w:rPr>
                    <w:t xml:space="preserve">Медичне обстеження профілактичне </w:t>
                  </w:r>
                  <w:proofErr w:type="spellStart"/>
                  <w:r w:rsidRPr="00996C31">
                    <w:rPr>
                      <w:lang w:eastAsia="ru-RU"/>
                    </w:rPr>
                    <w:t>лікарем-дерматовенерологом</w:t>
                  </w:r>
                  <w:proofErr w:type="spellEnd"/>
                </w:p>
              </w:tc>
              <w:tc>
                <w:tcPr>
                  <w:tcW w:w="393"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обстеж.</w:t>
                  </w:r>
                </w:p>
              </w:tc>
              <w:tc>
                <w:tcPr>
                  <w:tcW w:w="375"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1205</w:t>
                  </w:r>
                </w:p>
              </w:tc>
              <w:tc>
                <w:tcPr>
                  <w:tcW w:w="677"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40,90</w:t>
                  </w:r>
                </w:p>
              </w:tc>
              <w:tc>
                <w:tcPr>
                  <w:tcW w:w="621"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 xml:space="preserve">49 284,50  </w:t>
                  </w:r>
                </w:p>
              </w:tc>
            </w:tr>
            <w:tr w:rsidR="006D61CA" w:rsidRPr="00996C31" w:rsidTr="001732A6">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7</w:t>
                  </w:r>
                </w:p>
              </w:tc>
              <w:tc>
                <w:tcPr>
                  <w:tcW w:w="2788"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rPr>
                      <w:lang w:eastAsia="ru-RU"/>
                    </w:rPr>
                  </w:pPr>
                  <w:r w:rsidRPr="00996C31">
                    <w:rPr>
                      <w:lang w:eastAsia="ru-RU"/>
                    </w:rPr>
                    <w:t>Медичне обстеження профілактичне лікарем-наркологом (з видачею сертифікату)</w:t>
                  </w:r>
                </w:p>
              </w:tc>
              <w:tc>
                <w:tcPr>
                  <w:tcW w:w="393"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обстеж.</w:t>
                  </w:r>
                </w:p>
              </w:tc>
              <w:tc>
                <w:tcPr>
                  <w:tcW w:w="375"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1205</w:t>
                  </w:r>
                </w:p>
              </w:tc>
              <w:tc>
                <w:tcPr>
                  <w:tcW w:w="677"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58,80</w:t>
                  </w:r>
                </w:p>
              </w:tc>
              <w:tc>
                <w:tcPr>
                  <w:tcW w:w="621"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 xml:space="preserve">70 854,00  </w:t>
                  </w:r>
                </w:p>
              </w:tc>
            </w:tr>
            <w:tr w:rsidR="006D61CA" w:rsidRPr="00996C31" w:rsidTr="001732A6">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8</w:t>
                  </w:r>
                </w:p>
              </w:tc>
              <w:tc>
                <w:tcPr>
                  <w:tcW w:w="2788"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rPr>
                      <w:lang w:eastAsia="ru-RU"/>
                    </w:rPr>
                  </w:pPr>
                  <w:r w:rsidRPr="00996C31">
                    <w:rPr>
                      <w:lang w:eastAsia="ru-RU"/>
                    </w:rPr>
                    <w:t>Медичне обстеження профілактичне лікарем-психіатром (з видачею медичної довідки)</w:t>
                  </w:r>
                </w:p>
              </w:tc>
              <w:tc>
                <w:tcPr>
                  <w:tcW w:w="393"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обстеж.</w:t>
                  </w:r>
                </w:p>
              </w:tc>
              <w:tc>
                <w:tcPr>
                  <w:tcW w:w="375"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1205</w:t>
                  </w:r>
                </w:p>
              </w:tc>
              <w:tc>
                <w:tcPr>
                  <w:tcW w:w="677"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58,80</w:t>
                  </w:r>
                </w:p>
              </w:tc>
              <w:tc>
                <w:tcPr>
                  <w:tcW w:w="621"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 xml:space="preserve">70 854,00  </w:t>
                  </w:r>
                </w:p>
              </w:tc>
            </w:tr>
            <w:tr w:rsidR="006D61CA" w:rsidRPr="00996C31" w:rsidTr="001732A6">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9</w:t>
                  </w:r>
                </w:p>
              </w:tc>
              <w:tc>
                <w:tcPr>
                  <w:tcW w:w="2788"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rPr>
                      <w:lang w:eastAsia="ru-RU"/>
                    </w:rPr>
                  </w:pPr>
                  <w:r w:rsidRPr="00996C31">
                    <w:rPr>
                      <w:lang w:eastAsia="ru-RU"/>
                    </w:rPr>
                    <w:t>Флюорографія органів грудної клітини</w:t>
                  </w:r>
                </w:p>
              </w:tc>
              <w:tc>
                <w:tcPr>
                  <w:tcW w:w="393"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обстеж.</w:t>
                  </w:r>
                </w:p>
              </w:tc>
              <w:tc>
                <w:tcPr>
                  <w:tcW w:w="375"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1205</w:t>
                  </w:r>
                </w:p>
              </w:tc>
              <w:tc>
                <w:tcPr>
                  <w:tcW w:w="677"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73,02</w:t>
                  </w:r>
                </w:p>
              </w:tc>
              <w:tc>
                <w:tcPr>
                  <w:tcW w:w="621"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 xml:space="preserve">87 989,10  </w:t>
                  </w:r>
                </w:p>
              </w:tc>
            </w:tr>
            <w:tr w:rsidR="006D61CA" w:rsidRPr="00996C31" w:rsidTr="001732A6">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10</w:t>
                  </w:r>
                </w:p>
              </w:tc>
              <w:tc>
                <w:tcPr>
                  <w:tcW w:w="2788"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rPr>
                      <w:lang w:eastAsia="ru-RU"/>
                    </w:rPr>
                  </w:pPr>
                  <w:r w:rsidRPr="00996C31">
                    <w:rPr>
                      <w:lang w:eastAsia="ru-RU"/>
                    </w:rPr>
                    <w:t>Електрокардіографія із затримкою дихання</w:t>
                  </w:r>
                </w:p>
              </w:tc>
              <w:tc>
                <w:tcPr>
                  <w:tcW w:w="393"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обстеж.</w:t>
                  </w:r>
                </w:p>
              </w:tc>
              <w:tc>
                <w:tcPr>
                  <w:tcW w:w="375"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1205</w:t>
                  </w:r>
                </w:p>
              </w:tc>
              <w:tc>
                <w:tcPr>
                  <w:tcW w:w="677"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43,01</w:t>
                  </w:r>
                </w:p>
              </w:tc>
              <w:tc>
                <w:tcPr>
                  <w:tcW w:w="621"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 xml:space="preserve">51 827,05  </w:t>
                  </w:r>
                </w:p>
              </w:tc>
            </w:tr>
            <w:tr w:rsidR="006D61CA" w:rsidRPr="00996C31" w:rsidTr="001732A6">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11</w:t>
                  </w:r>
                </w:p>
              </w:tc>
              <w:tc>
                <w:tcPr>
                  <w:tcW w:w="2788"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rPr>
                      <w:lang w:eastAsia="ru-RU"/>
                    </w:rPr>
                  </w:pPr>
                  <w:r w:rsidRPr="00996C31">
                    <w:rPr>
                      <w:lang w:eastAsia="ru-RU"/>
                    </w:rPr>
                    <w:t>Забирання матеріалу для лабораторного дослідження крові</w:t>
                  </w:r>
                </w:p>
              </w:tc>
              <w:tc>
                <w:tcPr>
                  <w:tcW w:w="393"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послуга</w:t>
                  </w:r>
                </w:p>
              </w:tc>
              <w:tc>
                <w:tcPr>
                  <w:tcW w:w="375" w:type="pct"/>
                  <w:tcBorders>
                    <w:top w:val="nil"/>
                    <w:left w:val="nil"/>
                    <w:bottom w:val="single" w:sz="4" w:space="0" w:color="auto"/>
                    <w:right w:val="single" w:sz="4" w:space="0" w:color="auto"/>
                  </w:tcBorders>
                  <w:shd w:val="clear" w:color="auto" w:fill="auto"/>
                  <w:noWrap/>
                  <w:vAlign w:val="center"/>
                  <w:hideMark/>
                </w:tcPr>
                <w:p w:rsidR="006D61CA" w:rsidRPr="008B66F8" w:rsidRDefault="006D61CA">
                  <w:pPr>
                    <w:jc w:val="center"/>
                    <w:rPr>
                      <w:color w:val="000000"/>
                    </w:rPr>
                  </w:pPr>
                  <w:r w:rsidRPr="008B66F8">
                    <w:rPr>
                      <w:color w:val="000000"/>
                    </w:rPr>
                    <w:t>1205</w:t>
                  </w:r>
                </w:p>
              </w:tc>
              <w:tc>
                <w:tcPr>
                  <w:tcW w:w="677" w:type="pct"/>
                  <w:tcBorders>
                    <w:top w:val="nil"/>
                    <w:left w:val="nil"/>
                    <w:bottom w:val="single" w:sz="4" w:space="0" w:color="auto"/>
                    <w:right w:val="single" w:sz="4" w:space="0" w:color="auto"/>
                  </w:tcBorders>
                  <w:shd w:val="clear" w:color="auto" w:fill="auto"/>
                  <w:noWrap/>
                  <w:vAlign w:val="center"/>
                  <w:hideMark/>
                </w:tcPr>
                <w:p w:rsidR="006D61CA" w:rsidRPr="008B66F8" w:rsidRDefault="006D61CA">
                  <w:pPr>
                    <w:jc w:val="center"/>
                    <w:rPr>
                      <w:color w:val="000000"/>
                    </w:rPr>
                  </w:pPr>
                  <w:r w:rsidRPr="008B66F8">
                    <w:rPr>
                      <w:color w:val="000000"/>
                    </w:rPr>
                    <w:t>24,68</w:t>
                  </w:r>
                </w:p>
              </w:tc>
              <w:tc>
                <w:tcPr>
                  <w:tcW w:w="621"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 xml:space="preserve">29 739,40  </w:t>
                  </w:r>
                </w:p>
              </w:tc>
            </w:tr>
            <w:tr w:rsidR="006D61CA" w:rsidRPr="00996C31" w:rsidTr="001732A6">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12</w:t>
                  </w:r>
                </w:p>
              </w:tc>
              <w:tc>
                <w:tcPr>
                  <w:tcW w:w="2788"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rPr>
                      <w:lang w:eastAsia="ru-RU"/>
                    </w:rPr>
                  </w:pPr>
                  <w:r w:rsidRPr="00996C31">
                    <w:rPr>
                      <w:lang w:eastAsia="ru-RU"/>
                    </w:rPr>
                    <w:t>Клінічний аналіз крові №2 (скорочений)</w:t>
                  </w:r>
                </w:p>
              </w:tc>
              <w:tc>
                <w:tcPr>
                  <w:tcW w:w="393"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proofErr w:type="spellStart"/>
                  <w:r w:rsidRPr="00996C31">
                    <w:rPr>
                      <w:lang w:eastAsia="ru-RU"/>
                    </w:rPr>
                    <w:t>дослідж</w:t>
                  </w:r>
                  <w:proofErr w:type="spellEnd"/>
                  <w:r w:rsidRPr="00996C31">
                    <w:rPr>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1205</w:t>
                  </w:r>
                </w:p>
              </w:tc>
              <w:tc>
                <w:tcPr>
                  <w:tcW w:w="677"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76,08</w:t>
                  </w:r>
                </w:p>
              </w:tc>
              <w:tc>
                <w:tcPr>
                  <w:tcW w:w="621"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 xml:space="preserve">91 676,40  </w:t>
                  </w:r>
                </w:p>
              </w:tc>
            </w:tr>
            <w:tr w:rsidR="006D61CA" w:rsidRPr="00996C31" w:rsidTr="001732A6">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13</w:t>
                  </w:r>
                </w:p>
              </w:tc>
              <w:tc>
                <w:tcPr>
                  <w:tcW w:w="2788"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rPr>
                      <w:lang w:eastAsia="ru-RU"/>
                    </w:rPr>
                  </w:pPr>
                  <w:r w:rsidRPr="00996C31">
                    <w:rPr>
                      <w:lang w:eastAsia="ru-RU"/>
                    </w:rPr>
                    <w:t>Клінічний аналіз сечі</w:t>
                  </w:r>
                </w:p>
              </w:tc>
              <w:tc>
                <w:tcPr>
                  <w:tcW w:w="393"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proofErr w:type="spellStart"/>
                  <w:r w:rsidRPr="00996C31">
                    <w:rPr>
                      <w:lang w:eastAsia="ru-RU"/>
                    </w:rPr>
                    <w:t>дослідж</w:t>
                  </w:r>
                  <w:proofErr w:type="spellEnd"/>
                  <w:r w:rsidRPr="00996C31">
                    <w:rPr>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1205</w:t>
                  </w:r>
                </w:p>
              </w:tc>
              <w:tc>
                <w:tcPr>
                  <w:tcW w:w="677"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58,44</w:t>
                  </w:r>
                </w:p>
              </w:tc>
              <w:tc>
                <w:tcPr>
                  <w:tcW w:w="621"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 xml:space="preserve">70 420,20  </w:t>
                  </w:r>
                </w:p>
              </w:tc>
            </w:tr>
            <w:tr w:rsidR="006D61CA" w:rsidRPr="00996C31" w:rsidTr="001732A6">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14</w:t>
                  </w:r>
                </w:p>
              </w:tc>
              <w:tc>
                <w:tcPr>
                  <w:tcW w:w="2788"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rPr>
                      <w:lang w:eastAsia="ru-RU"/>
                    </w:rPr>
                  </w:pPr>
                  <w:proofErr w:type="spellStart"/>
                  <w:r w:rsidRPr="00996C31">
                    <w:rPr>
                      <w:lang w:eastAsia="ru-RU"/>
                    </w:rPr>
                    <w:t>Мікрореакція</w:t>
                  </w:r>
                  <w:proofErr w:type="spellEnd"/>
                  <w:r w:rsidRPr="00996C31">
                    <w:rPr>
                      <w:lang w:eastAsia="ru-RU"/>
                    </w:rPr>
                    <w:t xml:space="preserve"> преципітації для діагностики сифілісу</w:t>
                  </w:r>
                </w:p>
              </w:tc>
              <w:tc>
                <w:tcPr>
                  <w:tcW w:w="393"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proofErr w:type="spellStart"/>
                  <w:r w:rsidRPr="00996C31">
                    <w:rPr>
                      <w:lang w:eastAsia="ru-RU"/>
                    </w:rPr>
                    <w:t>дослідж</w:t>
                  </w:r>
                  <w:proofErr w:type="spellEnd"/>
                  <w:r w:rsidRPr="00996C31">
                    <w:rPr>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1205</w:t>
                  </w:r>
                </w:p>
              </w:tc>
              <w:tc>
                <w:tcPr>
                  <w:tcW w:w="677"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48,32</w:t>
                  </w:r>
                </w:p>
              </w:tc>
              <w:tc>
                <w:tcPr>
                  <w:tcW w:w="621"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 xml:space="preserve">58 225,60  </w:t>
                  </w:r>
                </w:p>
              </w:tc>
            </w:tr>
            <w:tr w:rsidR="006D61CA" w:rsidRPr="00996C31" w:rsidTr="001732A6">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15</w:t>
                  </w:r>
                </w:p>
              </w:tc>
              <w:tc>
                <w:tcPr>
                  <w:tcW w:w="2788"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rPr>
                      <w:lang w:eastAsia="ru-RU"/>
                    </w:rPr>
                  </w:pPr>
                  <w:r w:rsidRPr="00996C31">
                    <w:rPr>
                      <w:lang w:eastAsia="ru-RU"/>
                    </w:rPr>
                    <w:t xml:space="preserve">Печінкові проби </w:t>
                  </w:r>
                </w:p>
              </w:tc>
              <w:tc>
                <w:tcPr>
                  <w:tcW w:w="393"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proofErr w:type="spellStart"/>
                  <w:r w:rsidRPr="00996C31">
                    <w:rPr>
                      <w:lang w:eastAsia="ru-RU"/>
                    </w:rPr>
                    <w:t>дослідж</w:t>
                  </w:r>
                  <w:proofErr w:type="spellEnd"/>
                  <w:r w:rsidRPr="00996C31">
                    <w:rPr>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1205</w:t>
                  </w:r>
                </w:p>
              </w:tc>
              <w:tc>
                <w:tcPr>
                  <w:tcW w:w="677"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107,49</w:t>
                  </w:r>
                </w:p>
              </w:tc>
              <w:tc>
                <w:tcPr>
                  <w:tcW w:w="621"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 xml:space="preserve">129 525,45  </w:t>
                  </w:r>
                </w:p>
              </w:tc>
            </w:tr>
            <w:tr w:rsidR="006D61CA" w:rsidRPr="00996C31" w:rsidTr="001732A6">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16</w:t>
                  </w:r>
                </w:p>
              </w:tc>
              <w:tc>
                <w:tcPr>
                  <w:tcW w:w="2788"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rPr>
                      <w:lang w:eastAsia="ru-RU"/>
                    </w:rPr>
                  </w:pPr>
                  <w:r w:rsidRPr="00996C31">
                    <w:rPr>
                      <w:lang w:eastAsia="ru-RU"/>
                    </w:rPr>
                    <w:t>Визначення групи крові та резус-приналежності</w:t>
                  </w:r>
                </w:p>
              </w:tc>
              <w:tc>
                <w:tcPr>
                  <w:tcW w:w="393"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proofErr w:type="spellStart"/>
                  <w:r w:rsidRPr="00996C31">
                    <w:rPr>
                      <w:lang w:eastAsia="ru-RU"/>
                    </w:rPr>
                    <w:t>дослідж</w:t>
                  </w:r>
                  <w:proofErr w:type="spellEnd"/>
                  <w:r w:rsidRPr="00996C31">
                    <w:rPr>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1205</w:t>
                  </w:r>
                </w:p>
              </w:tc>
              <w:tc>
                <w:tcPr>
                  <w:tcW w:w="677"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122,31</w:t>
                  </w:r>
                </w:p>
              </w:tc>
              <w:tc>
                <w:tcPr>
                  <w:tcW w:w="621"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 xml:space="preserve">147 383,55  </w:t>
                  </w:r>
                </w:p>
              </w:tc>
            </w:tr>
            <w:tr w:rsidR="006D61CA" w:rsidRPr="00996C31" w:rsidTr="001732A6">
              <w:trPr>
                <w:trHeight w:val="570"/>
              </w:trPr>
              <w:tc>
                <w:tcPr>
                  <w:tcW w:w="146" w:type="pct"/>
                  <w:tcBorders>
                    <w:top w:val="nil"/>
                    <w:left w:val="single" w:sz="4" w:space="0" w:color="auto"/>
                    <w:bottom w:val="single" w:sz="4" w:space="0" w:color="auto"/>
                    <w:right w:val="nil"/>
                  </w:tcBorders>
                  <w:shd w:val="clear" w:color="auto" w:fill="auto"/>
                  <w:vAlign w:val="center"/>
                  <w:hideMark/>
                </w:tcPr>
                <w:p w:rsidR="006D61CA" w:rsidRPr="00996C31" w:rsidRDefault="006D61CA" w:rsidP="001732A6">
                  <w:pPr>
                    <w:rPr>
                      <w:b/>
                      <w:bCs/>
                      <w:lang w:eastAsia="ru-RU"/>
                    </w:rPr>
                  </w:pPr>
                  <w:r w:rsidRPr="00996C31">
                    <w:rPr>
                      <w:b/>
                      <w:bCs/>
                      <w:lang w:eastAsia="ru-RU"/>
                    </w:rPr>
                    <w:t> </w:t>
                  </w:r>
                </w:p>
              </w:tc>
              <w:tc>
                <w:tcPr>
                  <w:tcW w:w="2788" w:type="pct"/>
                  <w:tcBorders>
                    <w:top w:val="nil"/>
                    <w:left w:val="single" w:sz="4" w:space="0" w:color="auto"/>
                    <w:bottom w:val="single" w:sz="4" w:space="0" w:color="auto"/>
                    <w:right w:val="single" w:sz="4" w:space="0" w:color="auto"/>
                  </w:tcBorders>
                  <w:shd w:val="clear" w:color="auto" w:fill="auto"/>
                  <w:vAlign w:val="center"/>
                  <w:hideMark/>
                </w:tcPr>
                <w:p w:rsidR="006D61CA" w:rsidRPr="00996C31" w:rsidRDefault="006D61CA" w:rsidP="001732A6">
                  <w:pPr>
                    <w:rPr>
                      <w:b/>
                      <w:bCs/>
                      <w:lang w:eastAsia="ru-RU"/>
                    </w:rPr>
                  </w:pPr>
                  <w:r w:rsidRPr="00996C31">
                    <w:rPr>
                      <w:b/>
                      <w:bCs/>
                      <w:lang w:eastAsia="ru-RU"/>
                    </w:rPr>
                    <w:t>Разом КНП «Черкаська міська консультативно-діагностична поліклініка»</w:t>
                  </w:r>
                </w:p>
              </w:tc>
              <w:tc>
                <w:tcPr>
                  <w:tcW w:w="393"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rPr>
                      <w:b/>
                      <w:bCs/>
                      <w:lang w:eastAsia="ru-RU"/>
                    </w:rPr>
                  </w:pPr>
                  <w:r w:rsidRPr="00996C31">
                    <w:rPr>
                      <w:b/>
                      <w:bCs/>
                      <w:lang w:eastAsia="ru-RU"/>
                    </w:rPr>
                    <w:t> </w:t>
                  </w:r>
                </w:p>
              </w:tc>
              <w:tc>
                <w:tcPr>
                  <w:tcW w:w="375"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right"/>
                    <w:rPr>
                      <w:b/>
                      <w:bCs/>
                      <w:color w:val="000000"/>
                    </w:rPr>
                  </w:pPr>
                  <w:r w:rsidRPr="008B66F8">
                    <w:rPr>
                      <w:b/>
                      <w:bCs/>
                      <w:color w:val="000000"/>
                    </w:rPr>
                    <w:t>1205</w:t>
                  </w:r>
                </w:p>
              </w:tc>
              <w:tc>
                <w:tcPr>
                  <w:tcW w:w="677"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right"/>
                    <w:rPr>
                      <w:b/>
                      <w:bCs/>
                      <w:color w:val="000000"/>
                    </w:rPr>
                  </w:pPr>
                  <w:r w:rsidRPr="008B66F8">
                    <w:rPr>
                      <w:b/>
                      <w:bCs/>
                      <w:color w:val="000000"/>
                    </w:rPr>
                    <w:t>916,08</w:t>
                  </w:r>
                </w:p>
              </w:tc>
              <w:tc>
                <w:tcPr>
                  <w:tcW w:w="621"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b/>
                      <w:bCs/>
                      <w:color w:val="000000"/>
                    </w:rPr>
                  </w:pPr>
                  <w:r w:rsidRPr="008B66F8">
                    <w:rPr>
                      <w:b/>
                      <w:bCs/>
                      <w:color w:val="000000"/>
                    </w:rPr>
                    <w:t xml:space="preserve">1 103 876,40  </w:t>
                  </w:r>
                </w:p>
              </w:tc>
            </w:tr>
            <w:tr w:rsidR="006D61CA" w:rsidRPr="00996C31" w:rsidTr="001732A6">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1</w:t>
                  </w:r>
                </w:p>
              </w:tc>
              <w:tc>
                <w:tcPr>
                  <w:tcW w:w="2788"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rPr>
                      <w:lang w:eastAsia="ru-RU"/>
                    </w:rPr>
                  </w:pPr>
                  <w:r w:rsidRPr="00996C31">
                    <w:rPr>
                      <w:lang w:eastAsia="ru-RU"/>
                    </w:rPr>
                    <w:t>Первинний огляд лікарем-стоматологом</w:t>
                  </w:r>
                </w:p>
              </w:tc>
              <w:tc>
                <w:tcPr>
                  <w:tcW w:w="393"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jc w:val="center"/>
                    <w:rPr>
                      <w:lang w:eastAsia="ru-RU"/>
                    </w:rPr>
                  </w:pPr>
                  <w:r w:rsidRPr="00996C31">
                    <w:rPr>
                      <w:lang w:eastAsia="ru-RU"/>
                    </w:rPr>
                    <w:t>обстеж.</w:t>
                  </w:r>
                </w:p>
              </w:tc>
              <w:tc>
                <w:tcPr>
                  <w:tcW w:w="375"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1205</w:t>
                  </w:r>
                </w:p>
              </w:tc>
              <w:tc>
                <w:tcPr>
                  <w:tcW w:w="677"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43,97</w:t>
                  </w:r>
                </w:p>
              </w:tc>
              <w:tc>
                <w:tcPr>
                  <w:tcW w:w="621"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color w:val="000000"/>
                    </w:rPr>
                  </w:pPr>
                  <w:r w:rsidRPr="008B66F8">
                    <w:rPr>
                      <w:color w:val="000000"/>
                    </w:rPr>
                    <w:t xml:space="preserve">52 983,85  </w:t>
                  </w:r>
                </w:p>
              </w:tc>
            </w:tr>
            <w:tr w:rsidR="006D61CA" w:rsidRPr="00996C31" w:rsidTr="001732A6">
              <w:trPr>
                <w:trHeight w:val="585"/>
              </w:trPr>
              <w:tc>
                <w:tcPr>
                  <w:tcW w:w="146" w:type="pct"/>
                  <w:tcBorders>
                    <w:top w:val="nil"/>
                    <w:left w:val="single" w:sz="4" w:space="0" w:color="auto"/>
                    <w:bottom w:val="single" w:sz="4" w:space="0" w:color="auto"/>
                    <w:right w:val="nil"/>
                  </w:tcBorders>
                  <w:shd w:val="clear" w:color="auto" w:fill="auto"/>
                  <w:vAlign w:val="center"/>
                  <w:hideMark/>
                </w:tcPr>
                <w:p w:rsidR="006D61CA" w:rsidRPr="00996C31" w:rsidRDefault="006D61CA" w:rsidP="001732A6">
                  <w:pPr>
                    <w:rPr>
                      <w:b/>
                      <w:bCs/>
                      <w:lang w:eastAsia="ru-RU"/>
                    </w:rPr>
                  </w:pPr>
                  <w:r w:rsidRPr="00996C31">
                    <w:rPr>
                      <w:b/>
                      <w:bCs/>
                      <w:lang w:eastAsia="ru-RU"/>
                    </w:rPr>
                    <w:t> </w:t>
                  </w:r>
                </w:p>
              </w:tc>
              <w:tc>
                <w:tcPr>
                  <w:tcW w:w="2788" w:type="pct"/>
                  <w:tcBorders>
                    <w:top w:val="nil"/>
                    <w:left w:val="single" w:sz="4" w:space="0" w:color="auto"/>
                    <w:bottom w:val="single" w:sz="4" w:space="0" w:color="auto"/>
                    <w:right w:val="single" w:sz="4" w:space="0" w:color="auto"/>
                  </w:tcBorders>
                  <w:shd w:val="clear" w:color="auto" w:fill="auto"/>
                  <w:vAlign w:val="center"/>
                  <w:hideMark/>
                </w:tcPr>
                <w:p w:rsidR="006D61CA" w:rsidRPr="00996C31" w:rsidRDefault="006D61CA" w:rsidP="001732A6">
                  <w:pPr>
                    <w:rPr>
                      <w:b/>
                      <w:bCs/>
                      <w:lang w:eastAsia="ru-RU"/>
                    </w:rPr>
                  </w:pPr>
                  <w:r w:rsidRPr="00996C31">
                    <w:rPr>
                      <w:b/>
                      <w:bCs/>
                      <w:lang w:eastAsia="ru-RU"/>
                    </w:rPr>
                    <w:t>Разом КНП «Черкаська міська стоматологічна поліклініка»</w:t>
                  </w:r>
                </w:p>
              </w:tc>
              <w:tc>
                <w:tcPr>
                  <w:tcW w:w="393"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rPr>
                      <w:b/>
                      <w:bCs/>
                      <w:lang w:eastAsia="ru-RU"/>
                    </w:rPr>
                  </w:pPr>
                  <w:r w:rsidRPr="00996C31">
                    <w:rPr>
                      <w:b/>
                      <w:bCs/>
                      <w:lang w:eastAsia="ru-RU"/>
                    </w:rPr>
                    <w:t> </w:t>
                  </w:r>
                </w:p>
              </w:tc>
              <w:tc>
                <w:tcPr>
                  <w:tcW w:w="375"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right"/>
                    <w:rPr>
                      <w:b/>
                      <w:bCs/>
                      <w:color w:val="000000"/>
                    </w:rPr>
                  </w:pPr>
                  <w:r w:rsidRPr="008B66F8">
                    <w:rPr>
                      <w:b/>
                      <w:bCs/>
                      <w:color w:val="000000"/>
                    </w:rPr>
                    <w:t>1205</w:t>
                  </w:r>
                </w:p>
              </w:tc>
              <w:tc>
                <w:tcPr>
                  <w:tcW w:w="677"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right"/>
                    <w:rPr>
                      <w:b/>
                      <w:bCs/>
                      <w:color w:val="000000"/>
                    </w:rPr>
                  </w:pPr>
                  <w:r w:rsidRPr="008B66F8">
                    <w:rPr>
                      <w:b/>
                      <w:bCs/>
                      <w:color w:val="000000"/>
                    </w:rPr>
                    <w:t>43,97</w:t>
                  </w:r>
                </w:p>
              </w:tc>
              <w:tc>
                <w:tcPr>
                  <w:tcW w:w="621"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b/>
                      <w:bCs/>
                      <w:color w:val="000000"/>
                    </w:rPr>
                  </w:pPr>
                  <w:r w:rsidRPr="008B66F8">
                    <w:rPr>
                      <w:b/>
                      <w:bCs/>
                      <w:color w:val="000000"/>
                    </w:rPr>
                    <w:t xml:space="preserve">52 983,85  </w:t>
                  </w:r>
                </w:p>
              </w:tc>
            </w:tr>
            <w:tr w:rsidR="006D61CA" w:rsidRPr="00996C31" w:rsidTr="001732A6">
              <w:trPr>
                <w:trHeight w:val="600"/>
              </w:trPr>
              <w:tc>
                <w:tcPr>
                  <w:tcW w:w="146" w:type="pct"/>
                  <w:tcBorders>
                    <w:top w:val="nil"/>
                    <w:left w:val="single" w:sz="4" w:space="0" w:color="auto"/>
                    <w:bottom w:val="single" w:sz="4" w:space="0" w:color="auto"/>
                    <w:right w:val="nil"/>
                  </w:tcBorders>
                  <w:shd w:val="clear" w:color="auto" w:fill="auto"/>
                  <w:vAlign w:val="center"/>
                  <w:hideMark/>
                </w:tcPr>
                <w:p w:rsidR="006D61CA" w:rsidRPr="00996C31" w:rsidRDefault="006D61CA" w:rsidP="001732A6">
                  <w:pPr>
                    <w:rPr>
                      <w:b/>
                      <w:bCs/>
                      <w:lang w:eastAsia="ru-RU"/>
                    </w:rPr>
                  </w:pPr>
                  <w:r w:rsidRPr="00996C31">
                    <w:rPr>
                      <w:b/>
                      <w:bCs/>
                      <w:lang w:eastAsia="ru-RU"/>
                    </w:rPr>
                    <w:t> </w:t>
                  </w:r>
                </w:p>
              </w:tc>
              <w:tc>
                <w:tcPr>
                  <w:tcW w:w="2788" w:type="pct"/>
                  <w:tcBorders>
                    <w:top w:val="nil"/>
                    <w:left w:val="single" w:sz="4" w:space="0" w:color="auto"/>
                    <w:bottom w:val="single" w:sz="4" w:space="0" w:color="auto"/>
                    <w:right w:val="single" w:sz="4" w:space="0" w:color="auto"/>
                  </w:tcBorders>
                  <w:shd w:val="clear" w:color="auto" w:fill="auto"/>
                  <w:vAlign w:val="center"/>
                  <w:hideMark/>
                </w:tcPr>
                <w:p w:rsidR="006D61CA" w:rsidRPr="00996C31" w:rsidRDefault="006D61CA" w:rsidP="001732A6">
                  <w:pPr>
                    <w:rPr>
                      <w:b/>
                      <w:bCs/>
                      <w:lang w:eastAsia="ru-RU"/>
                    </w:rPr>
                  </w:pPr>
                  <w:r w:rsidRPr="00996C31">
                    <w:rPr>
                      <w:b/>
                      <w:bCs/>
                      <w:lang w:eastAsia="ru-RU"/>
                    </w:rPr>
                    <w:t>Усього по місту</w:t>
                  </w:r>
                </w:p>
              </w:tc>
              <w:tc>
                <w:tcPr>
                  <w:tcW w:w="393" w:type="pct"/>
                  <w:tcBorders>
                    <w:top w:val="nil"/>
                    <w:left w:val="nil"/>
                    <w:bottom w:val="single" w:sz="4" w:space="0" w:color="auto"/>
                    <w:right w:val="single" w:sz="4" w:space="0" w:color="auto"/>
                  </w:tcBorders>
                  <w:shd w:val="clear" w:color="auto" w:fill="auto"/>
                  <w:vAlign w:val="center"/>
                  <w:hideMark/>
                </w:tcPr>
                <w:p w:rsidR="006D61CA" w:rsidRPr="00996C31" w:rsidRDefault="006D61CA" w:rsidP="001732A6">
                  <w:pPr>
                    <w:rPr>
                      <w:b/>
                      <w:bCs/>
                      <w:lang w:eastAsia="ru-RU"/>
                    </w:rPr>
                  </w:pPr>
                  <w:r w:rsidRPr="00996C31">
                    <w:rPr>
                      <w:b/>
                      <w:bCs/>
                      <w:lang w:eastAsia="ru-RU"/>
                    </w:rPr>
                    <w:t> </w:t>
                  </w:r>
                </w:p>
              </w:tc>
              <w:tc>
                <w:tcPr>
                  <w:tcW w:w="375"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right"/>
                    <w:rPr>
                      <w:b/>
                      <w:bCs/>
                      <w:color w:val="000000"/>
                    </w:rPr>
                  </w:pPr>
                  <w:r w:rsidRPr="008B66F8">
                    <w:rPr>
                      <w:b/>
                      <w:bCs/>
                      <w:color w:val="000000"/>
                    </w:rPr>
                    <w:t>1205</w:t>
                  </w:r>
                </w:p>
              </w:tc>
              <w:tc>
                <w:tcPr>
                  <w:tcW w:w="677"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right"/>
                    <w:rPr>
                      <w:b/>
                      <w:bCs/>
                      <w:color w:val="000000"/>
                    </w:rPr>
                  </w:pPr>
                  <w:r w:rsidRPr="008B66F8">
                    <w:rPr>
                      <w:b/>
                      <w:bCs/>
                      <w:color w:val="000000"/>
                    </w:rPr>
                    <w:t>960,05</w:t>
                  </w:r>
                </w:p>
              </w:tc>
              <w:tc>
                <w:tcPr>
                  <w:tcW w:w="621" w:type="pct"/>
                  <w:tcBorders>
                    <w:top w:val="nil"/>
                    <w:left w:val="nil"/>
                    <w:bottom w:val="single" w:sz="4" w:space="0" w:color="auto"/>
                    <w:right w:val="single" w:sz="4" w:space="0" w:color="auto"/>
                  </w:tcBorders>
                  <w:shd w:val="clear" w:color="auto" w:fill="auto"/>
                  <w:vAlign w:val="center"/>
                  <w:hideMark/>
                </w:tcPr>
                <w:p w:rsidR="006D61CA" w:rsidRPr="008B66F8" w:rsidRDefault="006D61CA">
                  <w:pPr>
                    <w:jc w:val="center"/>
                    <w:rPr>
                      <w:b/>
                      <w:bCs/>
                      <w:color w:val="000000"/>
                    </w:rPr>
                  </w:pPr>
                  <w:r w:rsidRPr="008B66F8">
                    <w:rPr>
                      <w:b/>
                      <w:bCs/>
                      <w:color w:val="000000"/>
                    </w:rPr>
                    <w:t xml:space="preserve">1 156 860,25  </w:t>
                  </w:r>
                </w:p>
              </w:tc>
            </w:tr>
          </w:tbl>
          <w:p w:rsidR="006D61CA" w:rsidRPr="00996C31" w:rsidRDefault="006D61CA" w:rsidP="001732A6">
            <w:pPr>
              <w:jc w:val="center"/>
            </w:pPr>
          </w:p>
          <w:p w:rsidR="006D61CA" w:rsidRPr="00996C31" w:rsidRDefault="006D61CA" w:rsidP="001732A6">
            <w:pPr>
              <w:ind w:firstLine="11482"/>
            </w:pPr>
          </w:p>
        </w:tc>
      </w:tr>
    </w:tbl>
    <w:p w:rsidR="00175225" w:rsidRPr="00996C31" w:rsidRDefault="00175225" w:rsidP="00D601FA">
      <w:pPr>
        <w:tabs>
          <w:tab w:val="left" w:pos="4095"/>
          <w:tab w:val="left" w:pos="4473"/>
        </w:tabs>
        <w:rPr>
          <w:sz w:val="28"/>
          <w:szCs w:val="28"/>
          <w:lang w:eastAsia="en-US"/>
        </w:rPr>
      </w:pPr>
    </w:p>
    <w:sectPr w:rsidR="00175225" w:rsidRPr="00996C31" w:rsidSect="001B044B">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62C" w:rsidRDefault="00EA662C" w:rsidP="005662F1">
      <w:r>
        <w:separator/>
      </w:r>
    </w:p>
  </w:endnote>
  <w:endnote w:type="continuationSeparator" w:id="0">
    <w:p w:rsidR="00EA662C" w:rsidRDefault="00EA662C" w:rsidP="0056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62C" w:rsidRDefault="00EA662C" w:rsidP="005662F1">
      <w:r>
        <w:separator/>
      </w:r>
    </w:p>
  </w:footnote>
  <w:footnote w:type="continuationSeparator" w:id="0">
    <w:p w:rsidR="00EA662C" w:rsidRDefault="00EA662C" w:rsidP="00566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054"/>
    <w:multiLevelType w:val="hybridMultilevel"/>
    <w:tmpl w:val="7338A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27BC2"/>
    <w:multiLevelType w:val="hybridMultilevel"/>
    <w:tmpl w:val="74D4537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6E76B4"/>
    <w:multiLevelType w:val="multilevel"/>
    <w:tmpl w:val="DA686EDC"/>
    <w:lvl w:ilvl="0">
      <w:start w:val="2"/>
      <w:numFmt w:val="decimal"/>
      <w:lvlText w:val="%1."/>
      <w:lvlJc w:val="left"/>
      <w:pPr>
        <w:tabs>
          <w:tab w:val="num" w:pos="720"/>
        </w:tabs>
        <w:ind w:left="170" w:firstLine="190"/>
      </w:pPr>
      <w:rPr>
        <w:rFonts w:hint="default"/>
      </w:rPr>
    </w:lvl>
    <w:lvl w:ilvl="1">
      <w:start w:val="1"/>
      <w:numFmt w:val="decimal"/>
      <w:isLgl/>
      <w:lvlText w:val="%1.%2."/>
      <w:lvlJc w:val="left"/>
      <w:pPr>
        <w:ind w:left="1908" w:hanging="1200"/>
      </w:pPr>
      <w:rPr>
        <w:rFonts w:hint="default"/>
      </w:rPr>
    </w:lvl>
    <w:lvl w:ilvl="2">
      <w:start w:val="1"/>
      <w:numFmt w:val="decimal"/>
      <w:isLgl/>
      <w:lvlText w:val="%1.%2.%3."/>
      <w:lvlJc w:val="left"/>
      <w:pPr>
        <w:ind w:left="2256" w:hanging="1200"/>
      </w:pPr>
      <w:rPr>
        <w:rFonts w:hint="default"/>
      </w:rPr>
    </w:lvl>
    <w:lvl w:ilvl="3">
      <w:start w:val="1"/>
      <w:numFmt w:val="decimal"/>
      <w:isLgl/>
      <w:lvlText w:val="%1.%2.%3.%4."/>
      <w:lvlJc w:val="left"/>
      <w:pPr>
        <w:ind w:left="2604" w:hanging="1200"/>
      </w:pPr>
      <w:rPr>
        <w:rFonts w:hint="default"/>
      </w:rPr>
    </w:lvl>
    <w:lvl w:ilvl="4">
      <w:start w:val="1"/>
      <w:numFmt w:val="decimal"/>
      <w:isLgl/>
      <w:lvlText w:val="%1.%2.%3.%4.%5."/>
      <w:lvlJc w:val="left"/>
      <w:pPr>
        <w:ind w:left="2952" w:hanging="120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nsid w:val="1B972C9F"/>
    <w:multiLevelType w:val="hybridMultilevel"/>
    <w:tmpl w:val="A122FBC0"/>
    <w:lvl w:ilvl="0" w:tplc="B9184B8C">
      <w:start w:val="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F59E2"/>
    <w:multiLevelType w:val="hybridMultilevel"/>
    <w:tmpl w:val="CA36114C"/>
    <w:lvl w:ilvl="0" w:tplc="3F586A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D368FD"/>
    <w:multiLevelType w:val="hybridMultilevel"/>
    <w:tmpl w:val="0F44E34C"/>
    <w:lvl w:ilvl="0" w:tplc="963640BC">
      <w:start w:val="7"/>
      <w:numFmt w:val="decimal"/>
      <w:lvlText w:val="%1."/>
      <w:lvlJc w:val="left"/>
      <w:pPr>
        <w:tabs>
          <w:tab w:val="num" w:pos="390"/>
        </w:tabs>
        <w:ind w:left="390" w:hanging="3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B2A0CF3"/>
    <w:multiLevelType w:val="hybridMultilevel"/>
    <w:tmpl w:val="7854C958"/>
    <w:lvl w:ilvl="0" w:tplc="C28268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C4B533A"/>
    <w:multiLevelType w:val="hybridMultilevel"/>
    <w:tmpl w:val="9E140E5C"/>
    <w:lvl w:ilvl="0" w:tplc="5852BC62">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410A7119"/>
    <w:multiLevelType w:val="hybridMultilevel"/>
    <w:tmpl w:val="FA2C1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1018DD"/>
    <w:multiLevelType w:val="hybridMultilevel"/>
    <w:tmpl w:val="E4426BC4"/>
    <w:lvl w:ilvl="0" w:tplc="78B2AE94">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643352EF"/>
    <w:multiLevelType w:val="hybridMultilevel"/>
    <w:tmpl w:val="25547874"/>
    <w:lvl w:ilvl="0" w:tplc="5F802E56">
      <w:start w:val="1"/>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1">
    <w:nsid w:val="6A7563A1"/>
    <w:multiLevelType w:val="hybridMultilevel"/>
    <w:tmpl w:val="249CE4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15180"/>
    <w:multiLevelType w:val="hybridMultilevel"/>
    <w:tmpl w:val="F3EADFE8"/>
    <w:lvl w:ilvl="0" w:tplc="5BB253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0B10E62"/>
    <w:multiLevelType w:val="hybridMultilevel"/>
    <w:tmpl w:val="F4E80F10"/>
    <w:lvl w:ilvl="0" w:tplc="D26E8760">
      <w:start w:val="7"/>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5"/>
  </w:num>
  <w:num w:numId="3">
    <w:abstractNumId w:val="4"/>
  </w:num>
  <w:num w:numId="4">
    <w:abstractNumId w:val="13"/>
  </w:num>
  <w:num w:numId="5">
    <w:abstractNumId w:val="0"/>
  </w:num>
  <w:num w:numId="6">
    <w:abstractNumId w:val="8"/>
  </w:num>
  <w:num w:numId="7">
    <w:abstractNumId w:val="6"/>
  </w:num>
  <w:num w:numId="8">
    <w:abstractNumId w:val="2"/>
  </w:num>
  <w:num w:numId="9">
    <w:abstractNumId w:val="12"/>
  </w:num>
  <w:num w:numId="10">
    <w:abstractNumId w:val="11"/>
  </w:num>
  <w:num w:numId="11">
    <w:abstractNumId w:val="10"/>
  </w:num>
  <w:num w:numId="12">
    <w:abstractNumId w:val="9"/>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0A2D"/>
    <w:rsid w:val="00003AC9"/>
    <w:rsid w:val="00003FED"/>
    <w:rsid w:val="0000672D"/>
    <w:rsid w:val="00006A40"/>
    <w:rsid w:val="00020811"/>
    <w:rsid w:val="00022759"/>
    <w:rsid w:val="00024803"/>
    <w:rsid w:val="0002491A"/>
    <w:rsid w:val="00030EFC"/>
    <w:rsid w:val="00032851"/>
    <w:rsid w:val="000337C0"/>
    <w:rsid w:val="0003503B"/>
    <w:rsid w:val="00042FD1"/>
    <w:rsid w:val="0005792E"/>
    <w:rsid w:val="000605BD"/>
    <w:rsid w:val="000605E4"/>
    <w:rsid w:val="00062929"/>
    <w:rsid w:val="00063581"/>
    <w:rsid w:val="00063872"/>
    <w:rsid w:val="00064C3A"/>
    <w:rsid w:val="00066374"/>
    <w:rsid w:val="000679CF"/>
    <w:rsid w:val="00073B8D"/>
    <w:rsid w:val="0007505C"/>
    <w:rsid w:val="00076672"/>
    <w:rsid w:val="00081524"/>
    <w:rsid w:val="000839C1"/>
    <w:rsid w:val="00083BFC"/>
    <w:rsid w:val="00084D5E"/>
    <w:rsid w:val="000852EB"/>
    <w:rsid w:val="00087EE5"/>
    <w:rsid w:val="00091FE4"/>
    <w:rsid w:val="00097B9C"/>
    <w:rsid w:val="000A0643"/>
    <w:rsid w:val="000A411C"/>
    <w:rsid w:val="000A4ED8"/>
    <w:rsid w:val="000A6668"/>
    <w:rsid w:val="000B09B9"/>
    <w:rsid w:val="000B1730"/>
    <w:rsid w:val="000C053D"/>
    <w:rsid w:val="000C113E"/>
    <w:rsid w:val="000C1321"/>
    <w:rsid w:val="000C1DC9"/>
    <w:rsid w:val="000C3E19"/>
    <w:rsid w:val="000C7E84"/>
    <w:rsid w:val="000D0772"/>
    <w:rsid w:val="000D0B4D"/>
    <w:rsid w:val="000D186E"/>
    <w:rsid w:val="000E0E71"/>
    <w:rsid w:val="000E2761"/>
    <w:rsid w:val="000E39D7"/>
    <w:rsid w:val="000E3CD8"/>
    <w:rsid w:val="000E49FC"/>
    <w:rsid w:val="000E5EF3"/>
    <w:rsid w:val="000E6551"/>
    <w:rsid w:val="000F072B"/>
    <w:rsid w:val="000F0814"/>
    <w:rsid w:val="000F4128"/>
    <w:rsid w:val="000F51C5"/>
    <w:rsid w:val="000F6A05"/>
    <w:rsid w:val="00100DB8"/>
    <w:rsid w:val="0010109C"/>
    <w:rsid w:val="00102572"/>
    <w:rsid w:val="00102A22"/>
    <w:rsid w:val="00103CB5"/>
    <w:rsid w:val="0010491A"/>
    <w:rsid w:val="001057AB"/>
    <w:rsid w:val="00113440"/>
    <w:rsid w:val="00116EA8"/>
    <w:rsid w:val="00121B46"/>
    <w:rsid w:val="00121CE7"/>
    <w:rsid w:val="00121F73"/>
    <w:rsid w:val="00123A55"/>
    <w:rsid w:val="00123FE1"/>
    <w:rsid w:val="001245A2"/>
    <w:rsid w:val="00124D97"/>
    <w:rsid w:val="001264B3"/>
    <w:rsid w:val="00127B4E"/>
    <w:rsid w:val="00132716"/>
    <w:rsid w:val="00133D63"/>
    <w:rsid w:val="001345F4"/>
    <w:rsid w:val="00134F2B"/>
    <w:rsid w:val="00135F45"/>
    <w:rsid w:val="001368DE"/>
    <w:rsid w:val="00137BE2"/>
    <w:rsid w:val="001401C9"/>
    <w:rsid w:val="001403DA"/>
    <w:rsid w:val="00145F2F"/>
    <w:rsid w:val="00146A62"/>
    <w:rsid w:val="00147347"/>
    <w:rsid w:val="00147A61"/>
    <w:rsid w:val="001507F9"/>
    <w:rsid w:val="00151B4D"/>
    <w:rsid w:val="001556DC"/>
    <w:rsid w:val="001556E4"/>
    <w:rsid w:val="001628BC"/>
    <w:rsid w:val="001642E7"/>
    <w:rsid w:val="001652BA"/>
    <w:rsid w:val="00166526"/>
    <w:rsid w:val="00166BAF"/>
    <w:rsid w:val="00170236"/>
    <w:rsid w:val="00170270"/>
    <w:rsid w:val="00175225"/>
    <w:rsid w:val="00176A03"/>
    <w:rsid w:val="0018045E"/>
    <w:rsid w:val="0018074B"/>
    <w:rsid w:val="00180A2D"/>
    <w:rsid w:val="00183A8A"/>
    <w:rsid w:val="00186845"/>
    <w:rsid w:val="001923CE"/>
    <w:rsid w:val="001B044B"/>
    <w:rsid w:val="001B1F5F"/>
    <w:rsid w:val="001B33B1"/>
    <w:rsid w:val="001C0EBD"/>
    <w:rsid w:val="001C2E90"/>
    <w:rsid w:val="001D192A"/>
    <w:rsid w:val="001D798A"/>
    <w:rsid w:val="001E01F1"/>
    <w:rsid w:val="001E4C49"/>
    <w:rsid w:val="001F3EA6"/>
    <w:rsid w:val="001F5AE0"/>
    <w:rsid w:val="001F71B4"/>
    <w:rsid w:val="002004B8"/>
    <w:rsid w:val="00202080"/>
    <w:rsid w:val="0020376E"/>
    <w:rsid w:val="00207707"/>
    <w:rsid w:val="0021453C"/>
    <w:rsid w:val="002206B0"/>
    <w:rsid w:val="00227E2E"/>
    <w:rsid w:val="002327C3"/>
    <w:rsid w:val="00233A99"/>
    <w:rsid w:val="002350E3"/>
    <w:rsid w:val="00236267"/>
    <w:rsid w:val="002374E8"/>
    <w:rsid w:val="00241941"/>
    <w:rsid w:val="00243D8A"/>
    <w:rsid w:val="00246938"/>
    <w:rsid w:val="00246E54"/>
    <w:rsid w:val="002475CF"/>
    <w:rsid w:val="0025244B"/>
    <w:rsid w:val="00261D2E"/>
    <w:rsid w:val="002704CA"/>
    <w:rsid w:val="00270880"/>
    <w:rsid w:val="00274E6E"/>
    <w:rsid w:val="002803DF"/>
    <w:rsid w:val="0028182E"/>
    <w:rsid w:val="002834FA"/>
    <w:rsid w:val="002855A0"/>
    <w:rsid w:val="00286C52"/>
    <w:rsid w:val="002914CF"/>
    <w:rsid w:val="002924DD"/>
    <w:rsid w:val="002925E2"/>
    <w:rsid w:val="00293606"/>
    <w:rsid w:val="00296676"/>
    <w:rsid w:val="002A26BF"/>
    <w:rsid w:val="002A2F68"/>
    <w:rsid w:val="002A554E"/>
    <w:rsid w:val="002A63A3"/>
    <w:rsid w:val="002A6A6A"/>
    <w:rsid w:val="002B061E"/>
    <w:rsid w:val="002B0FDE"/>
    <w:rsid w:val="002B1001"/>
    <w:rsid w:val="002B1F1A"/>
    <w:rsid w:val="002B3397"/>
    <w:rsid w:val="002B4CB7"/>
    <w:rsid w:val="002B71FE"/>
    <w:rsid w:val="002B799B"/>
    <w:rsid w:val="002C31A6"/>
    <w:rsid w:val="002C6AB6"/>
    <w:rsid w:val="002D0A5C"/>
    <w:rsid w:val="002E01CF"/>
    <w:rsid w:val="002E1CA8"/>
    <w:rsid w:val="002E2FB6"/>
    <w:rsid w:val="002E5880"/>
    <w:rsid w:val="002F0EBF"/>
    <w:rsid w:val="002F1591"/>
    <w:rsid w:val="002F3619"/>
    <w:rsid w:val="002F4A3E"/>
    <w:rsid w:val="002F5CA8"/>
    <w:rsid w:val="002F784F"/>
    <w:rsid w:val="00300DB2"/>
    <w:rsid w:val="00302EBC"/>
    <w:rsid w:val="0030413B"/>
    <w:rsid w:val="00304AF8"/>
    <w:rsid w:val="00306DF9"/>
    <w:rsid w:val="00312284"/>
    <w:rsid w:val="00313437"/>
    <w:rsid w:val="00316129"/>
    <w:rsid w:val="00316903"/>
    <w:rsid w:val="00316FA2"/>
    <w:rsid w:val="00317708"/>
    <w:rsid w:val="0032062D"/>
    <w:rsid w:val="00322A06"/>
    <w:rsid w:val="00323BD5"/>
    <w:rsid w:val="00324E0D"/>
    <w:rsid w:val="00325F9D"/>
    <w:rsid w:val="00332259"/>
    <w:rsid w:val="00332724"/>
    <w:rsid w:val="003331FF"/>
    <w:rsid w:val="003332BC"/>
    <w:rsid w:val="00336229"/>
    <w:rsid w:val="003401BA"/>
    <w:rsid w:val="0034542B"/>
    <w:rsid w:val="00347EB6"/>
    <w:rsid w:val="003525A1"/>
    <w:rsid w:val="00354B00"/>
    <w:rsid w:val="003577E2"/>
    <w:rsid w:val="0035780F"/>
    <w:rsid w:val="0036224B"/>
    <w:rsid w:val="0037055C"/>
    <w:rsid w:val="00372739"/>
    <w:rsid w:val="003740BE"/>
    <w:rsid w:val="00375220"/>
    <w:rsid w:val="003769ED"/>
    <w:rsid w:val="00376F84"/>
    <w:rsid w:val="003778A4"/>
    <w:rsid w:val="003823A0"/>
    <w:rsid w:val="00385964"/>
    <w:rsid w:val="00397922"/>
    <w:rsid w:val="00397C71"/>
    <w:rsid w:val="003A0B98"/>
    <w:rsid w:val="003B0A7B"/>
    <w:rsid w:val="003B1077"/>
    <w:rsid w:val="003B6639"/>
    <w:rsid w:val="003B752E"/>
    <w:rsid w:val="003C4825"/>
    <w:rsid w:val="003C6037"/>
    <w:rsid w:val="003C618F"/>
    <w:rsid w:val="003C629C"/>
    <w:rsid w:val="003C66E3"/>
    <w:rsid w:val="003D0F27"/>
    <w:rsid w:val="003D1035"/>
    <w:rsid w:val="003D1174"/>
    <w:rsid w:val="003E0BD6"/>
    <w:rsid w:val="003E12EF"/>
    <w:rsid w:val="003E1C18"/>
    <w:rsid w:val="003E4264"/>
    <w:rsid w:val="003E5D7D"/>
    <w:rsid w:val="003E7D44"/>
    <w:rsid w:val="003E7F43"/>
    <w:rsid w:val="003F07B0"/>
    <w:rsid w:val="003F1483"/>
    <w:rsid w:val="003F2CEE"/>
    <w:rsid w:val="003F3968"/>
    <w:rsid w:val="00401BF9"/>
    <w:rsid w:val="004031F1"/>
    <w:rsid w:val="0042421A"/>
    <w:rsid w:val="004246E7"/>
    <w:rsid w:val="004257B8"/>
    <w:rsid w:val="00425A82"/>
    <w:rsid w:val="00425B28"/>
    <w:rsid w:val="00427D2D"/>
    <w:rsid w:val="0043537A"/>
    <w:rsid w:val="004458F5"/>
    <w:rsid w:val="00447D31"/>
    <w:rsid w:val="00450148"/>
    <w:rsid w:val="004513E8"/>
    <w:rsid w:val="00452244"/>
    <w:rsid w:val="00453C86"/>
    <w:rsid w:val="00453D51"/>
    <w:rsid w:val="00460494"/>
    <w:rsid w:val="00461A0B"/>
    <w:rsid w:val="00461F0E"/>
    <w:rsid w:val="00462819"/>
    <w:rsid w:val="00462F5A"/>
    <w:rsid w:val="0046343B"/>
    <w:rsid w:val="004677C2"/>
    <w:rsid w:val="00467914"/>
    <w:rsid w:val="00471492"/>
    <w:rsid w:val="00472834"/>
    <w:rsid w:val="00472B0D"/>
    <w:rsid w:val="00487A85"/>
    <w:rsid w:val="004926EC"/>
    <w:rsid w:val="00492D9B"/>
    <w:rsid w:val="00493B60"/>
    <w:rsid w:val="00495486"/>
    <w:rsid w:val="00495800"/>
    <w:rsid w:val="004961B2"/>
    <w:rsid w:val="00497227"/>
    <w:rsid w:val="004974A3"/>
    <w:rsid w:val="004A6085"/>
    <w:rsid w:val="004A689C"/>
    <w:rsid w:val="004B4874"/>
    <w:rsid w:val="004B7F5D"/>
    <w:rsid w:val="004D030F"/>
    <w:rsid w:val="004D568F"/>
    <w:rsid w:val="004D5DB7"/>
    <w:rsid w:val="004D63D5"/>
    <w:rsid w:val="004D79DC"/>
    <w:rsid w:val="004D7E26"/>
    <w:rsid w:val="004E27E4"/>
    <w:rsid w:val="004E5449"/>
    <w:rsid w:val="004E5DB1"/>
    <w:rsid w:val="004F0C42"/>
    <w:rsid w:val="004F2286"/>
    <w:rsid w:val="004F3602"/>
    <w:rsid w:val="004F541E"/>
    <w:rsid w:val="005051BF"/>
    <w:rsid w:val="005121FE"/>
    <w:rsid w:val="00516688"/>
    <w:rsid w:val="00517621"/>
    <w:rsid w:val="005214F5"/>
    <w:rsid w:val="005265DB"/>
    <w:rsid w:val="00532E11"/>
    <w:rsid w:val="00535CFE"/>
    <w:rsid w:val="0054718C"/>
    <w:rsid w:val="00550B97"/>
    <w:rsid w:val="00551E93"/>
    <w:rsid w:val="00554411"/>
    <w:rsid w:val="00555A01"/>
    <w:rsid w:val="00557188"/>
    <w:rsid w:val="005642F3"/>
    <w:rsid w:val="0056469C"/>
    <w:rsid w:val="00564C6E"/>
    <w:rsid w:val="00565DB8"/>
    <w:rsid w:val="005662F1"/>
    <w:rsid w:val="00567432"/>
    <w:rsid w:val="00577D14"/>
    <w:rsid w:val="00582037"/>
    <w:rsid w:val="005829BB"/>
    <w:rsid w:val="00582C93"/>
    <w:rsid w:val="00586F51"/>
    <w:rsid w:val="00591270"/>
    <w:rsid w:val="00591DEF"/>
    <w:rsid w:val="00596E46"/>
    <w:rsid w:val="005A2C71"/>
    <w:rsid w:val="005A44A9"/>
    <w:rsid w:val="005B2B65"/>
    <w:rsid w:val="005B5489"/>
    <w:rsid w:val="005B7A8C"/>
    <w:rsid w:val="005C08EC"/>
    <w:rsid w:val="005C21EF"/>
    <w:rsid w:val="005D74DE"/>
    <w:rsid w:val="005E0C0A"/>
    <w:rsid w:val="005E1E20"/>
    <w:rsid w:val="005E26D1"/>
    <w:rsid w:val="005E6394"/>
    <w:rsid w:val="005E6C95"/>
    <w:rsid w:val="005F0DC6"/>
    <w:rsid w:val="005F1465"/>
    <w:rsid w:val="005F3798"/>
    <w:rsid w:val="00600BF4"/>
    <w:rsid w:val="006031E8"/>
    <w:rsid w:val="0060355C"/>
    <w:rsid w:val="00604F64"/>
    <w:rsid w:val="006062E2"/>
    <w:rsid w:val="00610523"/>
    <w:rsid w:val="00611955"/>
    <w:rsid w:val="00615606"/>
    <w:rsid w:val="00616018"/>
    <w:rsid w:val="00616557"/>
    <w:rsid w:val="00616742"/>
    <w:rsid w:val="0062252E"/>
    <w:rsid w:val="00624C71"/>
    <w:rsid w:val="00625FF2"/>
    <w:rsid w:val="006265ED"/>
    <w:rsid w:val="00626AEE"/>
    <w:rsid w:val="00636DCF"/>
    <w:rsid w:val="00641F56"/>
    <w:rsid w:val="00643904"/>
    <w:rsid w:val="00646346"/>
    <w:rsid w:val="00646626"/>
    <w:rsid w:val="00652F9C"/>
    <w:rsid w:val="0065676A"/>
    <w:rsid w:val="00656BCF"/>
    <w:rsid w:val="00663778"/>
    <w:rsid w:val="00670DE1"/>
    <w:rsid w:val="006721B9"/>
    <w:rsid w:val="00672C8C"/>
    <w:rsid w:val="00685B9F"/>
    <w:rsid w:val="00685CDF"/>
    <w:rsid w:val="00693B71"/>
    <w:rsid w:val="0069737E"/>
    <w:rsid w:val="006A278C"/>
    <w:rsid w:val="006A2E04"/>
    <w:rsid w:val="006A3DDF"/>
    <w:rsid w:val="006A5E0A"/>
    <w:rsid w:val="006A65CB"/>
    <w:rsid w:val="006A693F"/>
    <w:rsid w:val="006B0104"/>
    <w:rsid w:val="006C31AC"/>
    <w:rsid w:val="006C42EF"/>
    <w:rsid w:val="006D1891"/>
    <w:rsid w:val="006D1BD3"/>
    <w:rsid w:val="006D295A"/>
    <w:rsid w:val="006D61CA"/>
    <w:rsid w:val="006E0109"/>
    <w:rsid w:val="006E208F"/>
    <w:rsid w:val="006E7712"/>
    <w:rsid w:val="006E77FE"/>
    <w:rsid w:val="006F2C4B"/>
    <w:rsid w:val="006F5F17"/>
    <w:rsid w:val="007003CF"/>
    <w:rsid w:val="00701FA1"/>
    <w:rsid w:val="00704FA9"/>
    <w:rsid w:val="00707D1A"/>
    <w:rsid w:val="00711772"/>
    <w:rsid w:val="00712E09"/>
    <w:rsid w:val="007133CB"/>
    <w:rsid w:val="00713EA0"/>
    <w:rsid w:val="0071571B"/>
    <w:rsid w:val="00715EC1"/>
    <w:rsid w:val="007178DF"/>
    <w:rsid w:val="00723176"/>
    <w:rsid w:val="007257D6"/>
    <w:rsid w:val="00725D7E"/>
    <w:rsid w:val="00725DB5"/>
    <w:rsid w:val="00726718"/>
    <w:rsid w:val="00726CE4"/>
    <w:rsid w:val="007313BB"/>
    <w:rsid w:val="0073341F"/>
    <w:rsid w:val="00735F48"/>
    <w:rsid w:val="00737BE4"/>
    <w:rsid w:val="00737FC3"/>
    <w:rsid w:val="00740415"/>
    <w:rsid w:val="00742D35"/>
    <w:rsid w:val="0075166F"/>
    <w:rsid w:val="00751692"/>
    <w:rsid w:val="00752222"/>
    <w:rsid w:val="00752A9E"/>
    <w:rsid w:val="00755BFD"/>
    <w:rsid w:val="00763687"/>
    <w:rsid w:val="00767E4B"/>
    <w:rsid w:val="00772B1D"/>
    <w:rsid w:val="00775922"/>
    <w:rsid w:val="0077740F"/>
    <w:rsid w:val="00777D7A"/>
    <w:rsid w:val="00781A43"/>
    <w:rsid w:val="00784C20"/>
    <w:rsid w:val="00785575"/>
    <w:rsid w:val="00785E5F"/>
    <w:rsid w:val="00794669"/>
    <w:rsid w:val="00794A06"/>
    <w:rsid w:val="00795386"/>
    <w:rsid w:val="00796136"/>
    <w:rsid w:val="007961A3"/>
    <w:rsid w:val="00796483"/>
    <w:rsid w:val="0079780D"/>
    <w:rsid w:val="007A14A8"/>
    <w:rsid w:val="007A3C7F"/>
    <w:rsid w:val="007A3F49"/>
    <w:rsid w:val="007B0A88"/>
    <w:rsid w:val="007B5257"/>
    <w:rsid w:val="007C13CB"/>
    <w:rsid w:val="007C1780"/>
    <w:rsid w:val="007C19B5"/>
    <w:rsid w:val="007C2C6D"/>
    <w:rsid w:val="007D0EAC"/>
    <w:rsid w:val="007D174F"/>
    <w:rsid w:val="007D727F"/>
    <w:rsid w:val="007E0351"/>
    <w:rsid w:val="007E2CF4"/>
    <w:rsid w:val="007E4508"/>
    <w:rsid w:val="007E5B5B"/>
    <w:rsid w:val="007E760B"/>
    <w:rsid w:val="007E7C0A"/>
    <w:rsid w:val="007F0CCF"/>
    <w:rsid w:val="007F0E55"/>
    <w:rsid w:val="007F233E"/>
    <w:rsid w:val="007F39F6"/>
    <w:rsid w:val="007F5715"/>
    <w:rsid w:val="007F6DEE"/>
    <w:rsid w:val="008002B1"/>
    <w:rsid w:val="008077C4"/>
    <w:rsid w:val="00811B15"/>
    <w:rsid w:val="00821938"/>
    <w:rsid w:val="00821D66"/>
    <w:rsid w:val="00823A8E"/>
    <w:rsid w:val="00832F2B"/>
    <w:rsid w:val="00837750"/>
    <w:rsid w:val="0083787C"/>
    <w:rsid w:val="0084217B"/>
    <w:rsid w:val="00842D37"/>
    <w:rsid w:val="008462D0"/>
    <w:rsid w:val="00853BC1"/>
    <w:rsid w:val="00854E06"/>
    <w:rsid w:val="00855841"/>
    <w:rsid w:val="00860577"/>
    <w:rsid w:val="00860C49"/>
    <w:rsid w:val="00861245"/>
    <w:rsid w:val="00862329"/>
    <w:rsid w:val="00864B5B"/>
    <w:rsid w:val="00864E8A"/>
    <w:rsid w:val="00866C2B"/>
    <w:rsid w:val="008674EE"/>
    <w:rsid w:val="00867D66"/>
    <w:rsid w:val="008719E9"/>
    <w:rsid w:val="00872906"/>
    <w:rsid w:val="008740BF"/>
    <w:rsid w:val="00877CAA"/>
    <w:rsid w:val="00881995"/>
    <w:rsid w:val="00893CB4"/>
    <w:rsid w:val="00894B65"/>
    <w:rsid w:val="00896458"/>
    <w:rsid w:val="00897DC8"/>
    <w:rsid w:val="008A38D2"/>
    <w:rsid w:val="008B15DF"/>
    <w:rsid w:val="008B166A"/>
    <w:rsid w:val="008B221A"/>
    <w:rsid w:val="008B66F8"/>
    <w:rsid w:val="008B798E"/>
    <w:rsid w:val="008C5CEF"/>
    <w:rsid w:val="008D0765"/>
    <w:rsid w:val="008D1F62"/>
    <w:rsid w:val="008D2768"/>
    <w:rsid w:val="008D28E5"/>
    <w:rsid w:val="008D6671"/>
    <w:rsid w:val="008D6943"/>
    <w:rsid w:val="008E0E86"/>
    <w:rsid w:val="008F29A4"/>
    <w:rsid w:val="008F2AAE"/>
    <w:rsid w:val="008F3008"/>
    <w:rsid w:val="008F3952"/>
    <w:rsid w:val="008F47F3"/>
    <w:rsid w:val="008F4B66"/>
    <w:rsid w:val="008F6088"/>
    <w:rsid w:val="008F7B72"/>
    <w:rsid w:val="00900188"/>
    <w:rsid w:val="00900582"/>
    <w:rsid w:val="0090093A"/>
    <w:rsid w:val="00901D27"/>
    <w:rsid w:val="0091005B"/>
    <w:rsid w:val="0091105B"/>
    <w:rsid w:val="00912374"/>
    <w:rsid w:val="009134BE"/>
    <w:rsid w:val="00914AC5"/>
    <w:rsid w:val="009156BB"/>
    <w:rsid w:val="00924AF8"/>
    <w:rsid w:val="00933536"/>
    <w:rsid w:val="00940C78"/>
    <w:rsid w:val="00942FE3"/>
    <w:rsid w:val="009500D2"/>
    <w:rsid w:val="00951951"/>
    <w:rsid w:val="00952084"/>
    <w:rsid w:val="0095294D"/>
    <w:rsid w:val="00955DDC"/>
    <w:rsid w:val="009579CE"/>
    <w:rsid w:val="009638A9"/>
    <w:rsid w:val="0096531E"/>
    <w:rsid w:val="00965376"/>
    <w:rsid w:val="00965FD6"/>
    <w:rsid w:val="00966905"/>
    <w:rsid w:val="009719D3"/>
    <w:rsid w:val="00975BA6"/>
    <w:rsid w:val="00981DD2"/>
    <w:rsid w:val="00983101"/>
    <w:rsid w:val="00983650"/>
    <w:rsid w:val="00983CEC"/>
    <w:rsid w:val="0098578B"/>
    <w:rsid w:val="00992F26"/>
    <w:rsid w:val="00996124"/>
    <w:rsid w:val="00996C31"/>
    <w:rsid w:val="009A28DA"/>
    <w:rsid w:val="009A3025"/>
    <w:rsid w:val="009A4584"/>
    <w:rsid w:val="009A55B7"/>
    <w:rsid w:val="009A5837"/>
    <w:rsid w:val="009A6DAB"/>
    <w:rsid w:val="009A70C6"/>
    <w:rsid w:val="009B0546"/>
    <w:rsid w:val="009B095A"/>
    <w:rsid w:val="009B0C9C"/>
    <w:rsid w:val="009B5860"/>
    <w:rsid w:val="009B5B51"/>
    <w:rsid w:val="009B62E5"/>
    <w:rsid w:val="009C09CC"/>
    <w:rsid w:val="009C1984"/>
    <w:rsid w:val="009C7244"/>
    <w:rsid w:val="009D3D9D"/>
    <w:rsid w:val="009D40BA"/>
    <w:rsid w:val="009D4DBD"/>
    <w:rsid w:val="009E4002"/>
    <w:rsid w:val="009E5364"/>
    <w:rsid w:val="009F1683"/>
    <w:rsid w:val="009F3166"/>
    <w:rsid w:val="009F357E"/>
    <w:rsid w:val="009F361F"/>
    <w:rsid w:val="009F506A"/>
    <w:rsid w:val="009F7F93"/>
    <w:rsid w:val="00A06D4F"/>
    <w:rsid w:val="00A077F9"/>
    <w:rsid w:val="00A10A8C"/>
    <w:rsid w:val="00A122D6"/>
    <w:rsid w:val="00A162D6"/>
    <w:rsid w:val="00A16411"/>
    <w:rsid w:val="00A22546"/>
    <w:rsid w:val="00A22D00"/>
    <w:rsid w:val="00A22D85"/>
    <w:rsid w:val="00A25D61"/>
    <w:rsid w:val="00A272A6"/>
    <w:rsid w:val="00A302D1"/>
    <w:rsid w:val="00A30B34"/>
    <w:rsid w:val="00A314A6"/>
    <w:rsid w:val="00A3161C"/>
    <w:rsid w:val="00A32FAF"/>
    <w:rsid w:val="00A33E69"/>
    <w:rsid w:val="00A33FA5"/>
    <w:rsid w:val="00A34361"/>
    <w:rsid w:val="00A35121"/>
    <w:rsid w:val="00A35E97"/>
    <w:rsid w:val="00A36845"/>
    <w:rsid w:val="00A427A9"/>
    <w:rsid w:val="00A443EC"/>
    <w:rsid w:val="00A4606E"/>
    <w:rsid w:val="00A468B8"/>
    <w:rsid w:val="00A51BBF"/>
    <w:rsid w:val="00A523BB"/>
    <w:rsid w:val="00A5348D"/>
    <w:rsid w:val="00A54204"/>
    <w:rsid w:val="00A55BCB"/>
    <w:rsid w:val="00A60C53"/>
    <w:rsid w:val="00A6279C"/>
    <w:rsid w:val="00A6338B"/>
    <w:rsid w:val="00A6489C"/>
    <w:rsid w:val="00A64EF7"/>
    <w:rsid w:val="00A66490"/>
    <w:rsid w:val="00A67254"/>
    <w:rsid w:val="00A6735E"/>
    <w:rsid w:val="00A67A98"/>
    <w:rsid w:val="00A67B8B"/>
    <w:rsid w:val="00A706E2"/>
    <w:rsid w:val="00A722D4"/>
    <w:rsid w:val="00A72BE5"/>
    <w:rsid w:val="00A73066"/>
    <w:rsid w:val="00A732E8"/>
    <w:rsid w:val="00A7534C"/>
    <w:rsid w:val="00A806E7"/>
    <w:rsid w:val="00A81757"/>
    <w:rsid w:val="00A85847"/>
    <w:rsid w:val="00A94634"/>
    <w:rsid w:val="00A94E43"/>
    <w:rsid w:val="00A9788C"/>
    <w:rsid w:val="00AA53E1"/>
    <w:rsid w:val="00AB2DE9"/>
    <w:rsid w:val="00AB648A"/>
    <w:rsid w:val="00AB688B"/>
    <w:rsid w:val="00AB69B8"/>
    <w:rsid w:val="00AC2A35"/>
    <w:rsid w:val="00AC3335"/>
    <w:rsid w:val="00AC7D73"/>
    <w:rsid w:val="00AD26C8"/>
    <w:rsid w:val="00AD3082"/>
    <w:rsid w:val="00AD44F8"/>
    <w:rsid w:val="00AD762C"/>
    <w:rsid w:val="00AE0749"/>
    <w:rsid w:val="00AE0C7E"/>
    <w:rsid w:val="00AE39A9"/>
    <w:rsid w:val="00AE74B8"/>
    <w:rsid w:val="00AE7708"/>
    <w:rsid w:val="00AF0224"/>
    <w:rsid w:val="00AF19D0"/>
    <w:rsid w:val="00AF214F"/>
    <w:rsid w:val="00B0459B"/>
    <w:rsid w:val="00B05ED6"/>
    <w:rsid w:val="00B05EF0"/>
    <w:rsid w:val="00B10660"/>
    <w:rsid w:val="00B124E0"/>
    <w:rsid w:val="00B1437B"/>
    <w:rsid w:val="00B14B63"/>
    <w:rsid w:val="00B16097"/>
    <w:rsid w:val="00B17078"/>
    <w:rsid w:val="00B21B9F"/>
    <w:rsid w:val="00B253FF"/>
    <w:rsid w:val="00B2583F"/>
    <w:rsid w:val="00B2745D"/>
    <w:rsid w:val="00B360C9"/>
    <w:rsid w:val="00B365E0"/>
    <w:rsid w:val="00B37DD0"/>
    <w:rsid w:val="00B41294"/>
    <w:rsid w:val="00B45434"/>
    <w:rsid w:val="00B45688"/>
    <w:rsid w:val="00B46903"/>
    <w:rsid w:val="00B55E72"/>
    <w:rsid w:val="00B575FD"/>
    <w:rsid w:val="00B57795"/>
    <w:rsid w:val="00B606F7"/>
    <w:rsid w:val="00B629B0"/>
    <w:rsid w:val="00B63557"/>
    <w:rsid w:val="00B65759"/>
    <w:rsid w:val="00B71C54"/>
    <w:rsid w:val="00B7279D"/>
    <w:rsid w:val="00B7653B"/>
    <w:rsid w:val="00B769D9"/>
    <w:rsid w:val="00B7725D"/>
    <w:rsid w:val="00B81243"/>
    <w:rsid w:val="00B81683"/>
    <w:rsid w:val="00B82D65"/>
    <w:rsid w:val="00B83D95"/>
    <w:rsid w:val="00B92516"/>
    <w:rsid w:val="00B93A2D"/>
    <w:rsid w:val="00B943DB"/>
    <w:rsid w:val="00B94543"/>
    <w:rsid w:val="00BA1D3D"/>
    <w:rsid w:val="00BA3624"/>
    <w:rsid w:val="00BA55FF"/>
    <w:rsid w:val="00BA74DE"/>
    <w:rsid w:val="00BB302A"/>
    <w:rsid w:val="00BB5C06"/>
    <w:rsid w:val="00BB7D9A"/>
    <w:rsid w:val="00BC2199"/>
    <w:rsid w:val="00BC2F96"/>
    <w:rsid w:val="00BC3E38"/>
    <w:rsid w:val="00BC4983"/>
    <w:rsid w:val="00BD216C"/>
    <w:rsid w:val="00BD4497"/>
    <w:rsid w:val="00BD5AAA"/>
    <w:rsid w:val="00BD5BDE"/>
    <w:rsid w:val="00BD5CAA"/>
    <w:rsid w:val="00BD6BA8"/>
    <w:rsid w:val="00BE0CE4"/>
    <w:rsid w:val="00BE12B4"/>
    <w:rsid w:val="00BE3C32"/>
    <w:rsid w:val="00BE4932"/>
    <w:rsid w:val="00BE4BD9"/>
    <w:rsid w:val="00BE74BF"/>
    <w:rsid w:val="00BE77FD"/>
    <w:rsid w:val="00BF0EC4"/>
    <w:rsid w:val="00BF411D"/>
    <w:rsid w:val="00BF4C42"/>
    <w:rsid w:val="00C005C9"/>
    <w:rsid w:val="00C019EC"/>
    <w:rsid w:val="00C10333"/>
    <w:rsid w:val="00C115A2"/>
    <w:rsid w:val="00C165F8"/>
    <w:rsid w:val="00C17FD3"/>
    <w:rsid w:val="00C21AF1"/>
    <w:rsid w:val="00C3163F"/>
    <w:rsid w:val="00C34DD8"/>
    <w:rsid w:val="00C35B82"/>
    <w:rsid w:val="00C44ADA"/>
    <w:rsid w:val="00C472AE"/>
    <w:rsid w:val="00C47F74"/>
    <w:rsid w:val="00C5522D"/>
    <w:rsid w:val="00C612E0"/>
    <w:rsid w:val="00C62FFC"/>
    <w:rsid w:val="00C634F1"/>
    <w:rsid w:val="00C63E4E"/>
    <w:rsid w:val="00C64A21"/>
    <w:rsid w:val="00C65C7A"/>
    <w:rsid w:val="00C66DD6"/>
    <w:rsid w:val="00C70603"/>
    <w:rsid w:val="00C7159B"/>
    <w:rsid w:val="00C73301"/>
    <w:rsid w:val="00C74096"/>
    <w:rsid w:val="00C75A77"/>
    <w:rsid w:val="00C764FF"/>
    <w:rsid w:val="00C81099"/>
    <w:rsid w:val="00C827B2"/>
    <w:rsid w:val="00C83F81"/>
    <w:rsid w:val="00C85A64"/>
    <w:rsid w:val="00C87B3F"/>
    <w:rsid w:val="00C87C5B"/>
    <w:rsid w:val="00C927A0"/>
    <w:rsid w:val="00C9680F"/>
    <w:rsid w:val="00CA2F17"/>
    <w:rsid w:val="00CA2FD7"/>
    <w:rsid w:val="00CA31B5"/>
    <w:rsid w:val="00CA3864"/>
    <w:rsid w:val="00CA3938"/>
    <w:rsid w:val="00CA6F4C"/>
    <w:rsid w:val="00CB24AE"/>
    <w:rsid w:val="00CB2A8C"/>
    <w:rsid w:val="00CB4C0A"/>
    <w:rsid w:val="00CB6706"/>
    <w:rsid w:val="00CC08F4"/>
    <w:rsid w:val="00CC2DDC"/>
    <w:rsid w:val="00CC43C1"/>
    <w:rsid w:val="00CD2BD2"/>
    <w:rsid w:val="00CD3F2E"/>
    <w:rsid w:val="00CD4E0F"/>
    <w:rsid w:val="00CD60F0"/>
    <w:rsid w:val="00CD6248"/>
    <w:rsid w:val="00CD688F"/>
    <w:rsid w:val="00CD7C7F"/>
    <w:rsid w:val="00CE0A36"/>
    <w:rsid w:val="00CE21AB"/>
    <w:rsid w:val="00CE2C24"/>
    <w:rsid w:val="00CE40E8"/>
    <w:rsid w:val="00CE5613"/>
    <w:rsid w:val="00CF17F1"/>
    <w:rsid w:val="00CF29C7"/>
    <w:rsid w:val="00CF31F9"/>
    <w:rsid w:val="00CF7D54"/>
    <w:rsid w:val="00CF7F5A"/>
    <w:rsid w:val="00D00A2F"/>
    <w:rsid w:val="00D04FB9"/>
    <w:rsid w:val="00D063C0"/>
    <w:rsid w:val="00D06491"/>
    <w:rsid w:val="00D10673"/>
    <w:rsid w:val="00D11302"/>
    <w:rsid w:val="00D124A1"/>
    <w:rsid w:val="00D14254"/>
    <w:rsid w:val="00D15896"/>
    <w:rsid w:val="00D2189C"/>
    <w:rsid w:val="00D23163"/>
    <w:rsid w:val="00D25B2F"/>
    <w:rsid w:val="00D26A10"/>
    <w:rsid w:val="00D3256F"/>
    <w:rsid w:val="00D33A53"/>
    <w:rsid w:val="00D366EE"/>
    <w:rsid w:val="00D37254"/>
    <w:rsid w:val="00D4405F"/>
    <w:rsid w:val="00D45037"/>
    <w:rsid w:val="00D4732F"/>
    <w:rsid w:val="00D47C36"/>
    <w:rsid w:val="00D514DE"/>
    <w:rsid w:val="00D51F5A"/>
    <w:rsid w:val="00D56CCD"/>
    <w:rsid w:val="00D601FA"/>
    <w:rsid w:val="00D61609"/>
    <w:rsid w:val="00D61B75"/>
    <w:rsid w:val="00D6273A"/>
    <w:rsid w:val="00D62894"/>
    <w:rsid w:val="00D660CC"/>
    <w:rsid w:val="00D66C39"/>
    <w:rsid w:val="00D713E7"/>
    <w:rsid w:val="00D71653"/>
    <w:rsid w:val="00D723BC"/>
    <w:rsid w:val="00D7338D"/>
    <w:rsid w:val="00D769F0"/>
    <w:rsid w:val="00D81E62"/>
    <w:rsid w:val="00D84274"/>
    <w:rsid w:val="00D84E23"/>
    <w:rsid w:val="00D91279"/>
    <w:rsid w:val="00D94ED0"/>
    <w:rsid w:val="00D953EB"/>
    <w:rsid w:val="00D971F7"/>
    <w:rsid w:val="00D9738F"/>
    <w:rsid w:val="00DA303E"/>
    <w:rsid w:val="00DA5424"/>
    <w:rsid w:val="00DA6985"/>
    <w:rsid w:val="00DA711B"/>
    <w:rsid w:val="00DA79B5"/>
    <w:rsid w:val="00DA79F6"/>
    <w:rsid w:val="00DB133E"/>
    <w:rsid w:val="00DB2A48"/>
    <w:rsid w:val="00DB547B"/>
    <w:rsid w:val="00DD1232"/>
    <w:rsid w:val="00DD4829"/>
    <w:rsid w:val="00DD5FAD"/>
    <w:rsid w:val="00DE7297"/>
    <w:rsid w:val="00DF061F"/>
    <w:rsid w:val="00DF0735"/>
    <w:rsid w:val="00DF30BC"/>
    <w:rsid w:val="00DF336E"/>
    <w:rsid w:val="00DF420D"/>
    <w:rsid w:val="00DF4612"/>
    <w:rsid w:val="00DF5D49"/>
    <w:rsid w:val="00E022F1"/>
    <w:rsid w:val="00E04648"/>
    <w:rsid w:val="00E06B78"/>
    <w:rsid w:val="00E13468"/>
    <w:rsid w:val="00E14ABE"/>
    <w:rsid w:val="00E14D1F"/>
    <w:rsid w:val="00E172EE"/>
    <w:rsid w:val="00E25069"/>
    <w:rsid w:val="00E25FEC"/>
    <w:rsid w:val="00E2623E"/>
    <w:rsid w:val="00E3136B"/>
    <w:rsid w:val="00E34D3F"/>
    <w:rsid w:val="00E36A7B"/>
    <w:rsid w:val="00E36E38"/>
    <w:rsid w:val="00E37BE0"/>
    <w:rsid w:val="00E40A94"/>
    <w:rsid w:val="00E4327D"/>
    <w:rsid w:val="00E439D2"/>
    <w:rsid w:val="00E513EC"/>
    <w:rsid w:val="00E5547E"/>
    <w:rsid w:val="00E6442A"/>
    <w:rsid w:val="00E67202"/>
    <w:rsid w:val="00E71181"/>
    <w:rsid w:val="00E742E4"/>
    <w:rsid w:val="00E76A17"/>
    <w:rsid w:val="00E80082"/>
    <w:rsid w:val="00E816EE"/>
    <w:rsid w:val="00E8413E"/>
    <w:rsid w:val="00E921AA"/>
    <w:rsid w:val="00E927D7"/>
    <w:rsid w:val="00E962C3"/>
    <w:rsid w:val="00E964B0"/>
    <w:rsid w:val="00EA2906"/>
    <w:rsid w:val="00EA4D73"/>
    <w:rsid w:val="00EA5D70"/>
    <w:rsid w:val="00EA662C"/>
    <w:rsid w:val="00EB0C0B"/>
    <w:rsid w:val="00EB0C4E"/>
    <w:rsid w:val="00EB10AF"/>
    <w:rsid w:val="00EB5FB2"/>
    <w:rsid w:val="00EB7B36"/>
    <w:rsid w:val="00EC094D"/>
    <w:rsid w:val="00EC1601"/>
    <w:rsid w:val="00EC5AFF"/>
    <w:rsid w:val="00EC79A3"/>
    <w:rsid w:val="00ED3332"/>
    <w:rsid w:val="00ED356B"/>
    <w:rsid w:val="00ED3994"/>
    <w:rsid w:val="00ED5350"/>
    <w:rsid w:val="00ED53F3"/>
    <w:rsid w:val="00ED7E3D"/>
    <w:rsid w:val="00EE11EE"/>
    <w:rsid w:val="00EF48F9"/>
    <w:rsid w:val="00EF7F28"/>
    <w:rsid w:val="00F026A6"/>
    <w:rsid w:val="00F04188"/>
    <w:rsid w:val="00F04CA8"/>
    <w:rsid w:val="00F069CE"/>
    <w:rsid w:val="00F1072A"/>
    <w:rsid w:val="00F174FB"/>
    <w:rsid w:val="00F21892"/>
    <w:rsid w:val="00F23423"/>
    <w:rsid w:val="00F31166"/>
    <w:rsid w:val="00F323A2"/>
    <w:rsid w:val="00F34EF1"/>
    <w:rsid w:val="00F43A7E"/>
    <w:rsid w:val="00F43D0C"/>
    <w:rsid w:val="00F4532A"/>
    <w:rsid w:val="00F51BD9"/>
    <w:rsid w:val="00F60928"/>
    <w:rsid w:val="00F63D5D"/>
    <w:rsid w:val="00F66FDD"/>
    <w:rsid w:val="00F67667"/>
    <w:rsid w:val="00F67F51"/>
    <w:rsid w:val="00F7189A"/>
    <w:rsid w:val="00F731E5"/>
    <w:rsid w:val="00F733A5"/>
    <w:rsid w:val="00F7736C"/>
    <w:rsid w:val="00F8015C"/>
    <w:rsid w:val="00F8197A"/>
    <w:rsid w:val="00F81E47"/>
    <w:rsid w:val="00F82681"/>
    <w:rsid w:val="00F8415F"/>
    <w:rsid w:val="00F84557"/>
    <w:rsid w:val="00F930AA"/>
    <w:rsid w:val="00F93BA6"/>
    <w:rsid w:val="00F93BCF"/>
    <w:rsid w:val="00F95EBD"/>
    <w:rsid w:val="00FA2232"/>
    <w:rsid w:val="00FA2DFF"/>
    <w:rsid w:val="00FA3A94"/>
    <w:rsid w:val="00FA7EF1"/>
    <w:rsid w:val="00FB05AD"/>
    <w:rsid w:val="00FB2098"/>
    <w:rsid w:val="00FB41F5"/>
    <w:rsid w:val="00FB42CE"/>
    <w:rsid w:val="00FB79D5"/>
    <w:rsid w:val="00FC0EC9"/>
    <w:rsid w:val="00FC54EC"/>
    <w:rsid w:val="00FC66DD"/>
    <w:rsid w:val="00FC680E"/>
    <w:rsid w:val="00FC721F"/>
    <w:rsid w:val="00FD0072"/>
    <w:rsid w:val="00FD21C1"/>
    <w:rsid w:val="00FD2C0E"/>
    <w:rsid w:val="00FD406B"/>
    <w:rsid w:val="00FD40E4"/>
    <w:rsid w:val="00FD4D7A"/>
    <w:rsid w:val="00FD54F3"/>
    <w:rsid w:val="00FD769E"/>
    <w:rsid w:val="00FE16D9"/>
    <w:rsid w:val="00FE1EB3"/>
    <w:rsid w:val="00FE2089"/>
    <w:rsid w:val="00FE65F8"/>
    <w:rsid w:val="00FF02B3"/>
    <w:rsid w:val="00FF0CA0"/>
    <w:rsid w:val="00FF0FBF"/>
    <w:rsid w:val="00FF16F4"/>
    <w:rsid w:val="00FF26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2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081524"/>
    <w:pPr>
      <w:keepNext/>
      <w:widowControl w:val="0"/>
      <w:tabs>
        <w:tab w:val="left" w:pos="0"/>
      </w:tabs>
      <w:autoSpaceDE w:val="0"/>
      <w:autoSpaceDN w:val="0"/>
      <w:adjustRightInd w:val="0"/>
      <w:spacing w:line="300" w:lineRule="auto"/>
      <w:ind w:right="200" w:firstLine="760"/>
      <w:jc w:val="center"/>
      <w:outlineLvl w:val="0"/>
    </w:pPr>
    <w:rPr>
      <w:sz w:val="40"/>
      <w:szCs w:val="22"/>
      <w:lang w:eastAsia="ru-RU"/>
    </w:rPr>
  </w:style>
  <w:style w:type="paragraph" w:styleId="2">
    <w:name w:val="heading 2"/>
    <w:basedOn w:val="a"/>
    <w:next w:val="a"/>
    <w:link w:val="20"/>
    <w:uiPriority w:val="9"/>
    <w:unhideWhenUsed/>
    <w:qFormat/>
    <w:rsid w:val="00901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3C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8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80A2D"/>
    <w:rPr>
      <w:rFonts w:ascii="Courier New" w:eastAsia="Times New Roman" w:hAnsi="Courier New" w:cs="Times New Roman"/>
      <w:sz w:val="20"/>
      <w:szCs w:val="20"/>
    </w:rPr>
  </w:style>
  <w:style w:type="paragraph" w:styleId="a3">
    <w:name w:val="List Paragraph"/>
    <w:basedOn w:val="a"/>
    <w:uiPriority w:val="34"/>
    <w:qFormat/>
    <w:rsid w:val="00180A2D"/>
    <w:pPr>
      <w:ind w:left="720"/>
      <w:contextualSpacing/>
    </w:pPr>
  </w:style>
  <w:style w:type="paragraph" w:customStyle="1" w:styleId="rvps2">
    <w:name w:val="rvps2"/>
    <w:basedOn w:val="a"/>
    <w:rsid w:val="00180A2D"/>
    <w:pPr>
      <w:spacing w:before="100" w:beforeAutospacing="1" w:after="100" w:afterAutospacing="1"/>
    </w:pPr>
    <w:rPr>
      <w:lang w:val="ru-RU" w:eastAsia="ru-RU"/>
    </w:rPr>
  </w:style>
  <w:style w:type="paragraph" w:styleId="a4">
    <w:name w:val="Normal (Web)"/>
    <w:basedOn w:val="a"/>
    <w:uiPriority w:val="99"/>
    <w:unhideWhenUsed/>
    <w:rsid w:val="00180A2D"/>
    <w:pPr>
      <w:spacing w:before="100" w:beforeAutospacing="1" w:after="100" w:afterAutospacing="1"/>
    </w:pPr>
    <w:rPr>
      <w:lang w:val="ru-RU" w:eastAsia="ru-RU"/>
    </w:rPr>
  </w:style>
  <w:style w:type="paragraph" w:customStyle="1" w:styleId="Default">
    <w:name w:val="Default"/>
    <w:rsid w:val="00180A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14">
    <w:name w:val="rvts14"/>
    <w:basedOn w:val="a0"/>
    <w:rsid w:val="00C87C5B"/>
  </w:style>
  <w:style w:type="paragraph" w:customStyle="1" w:styleId="rvps4">
    <w:name w:val="rvps4"/>
    <w:basedOn w:val="a"/>
    <w:rsid w:val="00C87C5B"/>
    <w:pPr>
      <w:spacing w:before="100" w:beforeAutospacing="1" w:after="100" w:afterAutospacing="1"/>
    </w:pPr>
    <w:rPr>
      <w:lang w:val="ru-RU" w:eastAsia="ru-RU"/>
    </w:rPr>
  </w:style>
  <w:style w:type="table" w:styleId="a5">
    <w:name w:val="Table Grid"/>
    <w:basedOn w:val="a1"/>
    <w:uiPriority w:val="59"/>
    <w:rsid w:val="007961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1">
    <w:name w:val="Style11"/>
    <w:basedOn w:val="a"/>
    <w:rsid w:val="0028182E"/>
    <w:pPr>
      <w:widowControl w:val="0"/>
      <w:autoSpaceDE w:val="0"/>
      <w:autoSpaceDN w:val="0"/>
      <w:adjustRightInd w:val="0"/>
      <w:spacing w:line="323" w:lineRule="exact"/>
      <w:ind w:firstLine="720"/>
      <w:jc w:val="both"/>
    </w:pPr>
    <w:rPr>
      <w:lang w:val="ru-RU" w:eastAsia="ru-RU"/>
    </w:rPr>
  </w:style>
  <w:style w:type="character" w:styleId="a6">
    <w:name w:val="Strong"/>
    <w:basedOn w:val="a0"/>
    <w:uiPriority w:val="22"/>
    <w:qFormat/>
    <w:rsid w:val="007F5715"/>
    <w:rPr>
      <w:b/>
      <w:bCs/>
    </w:rPr>
  </w:style>
  <w:style w:type="character" w:customStyle="1" w:styleId="10">
    <w:name w:val="Заголовок 1 Знак"/>
    <w:basedOn w:val="a0"/>
    <w:link w:val="1"/>
    <w:rsid w:val="00081524"/>
    <w:rPr>
      <w:rFonts w:ascii="Times New Roman" w:eastAsia="Times New Roman" w:hAnsi="Times New Roman" w:cs="Times New Roman"/>
      <w:sz w:val="40"/>
      <w:lang w:val="uk-UA" w:eastAsia="ru-RU"/>
    </w:rPr>
  </w:style>
  <w:style w:type="character" w:styleId="a7">
    <w:name w:val="Hyperlink"/>
    <w:basedOn w:val="a0"/>
    <w:rsid w:val="00081524"/>
    <w:rPr>
      <w:color w:val="0000FF"/>
      <w:u w:val="single"/>
    </w:rPr>
  </w:style>
  <w:style w:type="character" w:customStyle="1" w:styleId="rvts0">
    <w:name w:val="rvts0"/>
    <w:basedOn w:val="a0"/>
    <w:rsid w:val="00081524"/>
  </w:style>
  <w:style w:type="character" w:customStyle="1" w:styleId="20">
    <w:name w:val="Заголовок 2 Знак"/>
    <w:basedOn w:val="a0"/>
    <w:link w:val="2"/>
    <w:uiPriority w:val="9"/>
    <w:rsid w:val="00901D27"/>
    <w:rPr>
      <w:rFonts w:asciiTheme="majorHAnsi" w:eastAsiaTheme="majorEastAsia" w:hAnsiTheme="majorHAnsi" w:cstheme="majorBidi"/>
      <w:b/>
      <w:bCs/>
      <w:color w:val="4F81BD" w:themeColor="accent1"/>
      <w:sz w:val="26"/>
      <w:szCs w:val="26"/>
      <w:lang w:val="uk-UA" w:eastAsia="uk-UA"/>
    </w:rPr>
  </w:style>
  <w:style w:type="character" w:styleId="a8">
    <w:name w:val="Subtle Reference"/>
    <w:basedOn w:val="a0"/>
    <w:uiPriority w:val="31"/>
    <w:qFormat/>
    <w:rsid w:val="00901D27"/>
    <w:rPr>
      <w:smallCaps/>
      <w:color w:val="C0504D" w:themeColor="accent2"/>
      <w:u w:val="single"/>
    </w:rPr>
  </w:style>
  <w:style w:type="character" w:styleId="a9">
    <w:name w:val="Intense Emphasis"/>
    <w:basedOn w:val="a0"/>
    <w:uiPriority w:val="21"/>
    <w:qFormat/>
    <w:rsid w:val="00901D27"/>
    <w:rPr>
      <w:b/>
      <w:bCs/>
      <w:i/>
      <w:iCs/>
      <w:color w:val="4F81BD" w:themeColor="accent1"/>
    </w:rPr>
  </w:style>
  <w:style w:type="character" w:customStyle="1" w:styleId="30">
    <w:name w:val="Заголовок 3 Знак"/>
    <w:basedOn w:val="a0"/>
    <w:link w:val="3"/>
    <w:uiPriority w:val="9"/>
    <w:rsid w:val="000E3CD8"/>
    <w:rPr>
      <w:rFonts w:asciiTheme="majorHAnsi" w:eastAsiaTheme="majorEastAsia" w:hAnsiTheme="majorHAnsi" w:cstheme="majorBidi"/>
      <w:b/>
      <w:bCs/>
      <w:color w:val="4F81BD" w:themeColor="accent1"/>
      <w:sz w:val="24"/>
      <w:szCs w:val="24"/>
      <w:lang w:val="uk-UA" w:eastAsia="uk-UA"/>
    </w:rPr>
  </w:style>
  <w:style w:type="paragraph" w:styleId="aa">
    <w:name w:val="header"/>
    <w:basedOn w:val="a"/>
    <w:link w:val="ab"/>
    <w:uiPriority w:val="99"/>
    <w:semiHidden/>
    <w:unhideWhenUsed/>
    <w:rsid w:val="005662F1"/>
    <w:pPr>
      <w:tabs>
        <w:tab w:val="center" w:pos="4677"/>
        <w:tab w:val="right" w:pos="9355"/>
      </w:tabs>
    </w:pPr>
  </w:style>
  <w:style w:type="character" w:customStyle="1" w:styleId="ab">
    <w:name w:val="Верхний колонтитул Знак"/>
    <w:basedOn w:val="a0"/>
    <w:link w:val="aa"/>
    <w:uiPriority w:val="99"/>
    <w:semiHidden/>
    <w:rsid w:val="005662F1"/>
    <w:rPr>
      <w:rFonts w:ascii="Times New Roman" w:eastAsia="Times New Roman" w:hAnsi="Times New Roman" w:cs="Times New Roman"/>
      <w:sz w:val="24"/>
      <w:szCs w:val="24"/>
      <w:lang w:val="uk-UA" w:eastAsia="uk-UA"/>
    </w:rPr>
  </w:style>
  <w:style w:type="paragraph" w:styleId="ac">
    <w:name w:val="footer"/>
    <w:basedOn w:val="a"/>
    <w:link w:val="ad"/>
    <w:uiPriority w:val="99"/>
    <w:semiHidden/>
    <w:unhideWhenUsed/>
    <w:rsid w:val="005662F1"/>
    <w:pPr>
      <w:tabs>
        <w:tab w:val="center" w:pos="4677"/>
        <w:tab w:val="right" w:pos="9355"/>
      </w:tabs>
    </w:pPr>
  </w:style>
  <w:style w:type="character" w:customStyle="1" w:styleId="ad">
    <w:name w:val="Нижний колонтитул Знак"/>
    <w:basedOn w:val="a0"/>
    <w:link w:val="ac"/>
    <w:uiPriority w:val="99"/>
    <w:semiHidden/>
    <w:rsid w:val="005662F1"/>
    <w:rPr>
      <w:rFonts w:ascii="Times New Roman" w:eastAsia="Times New Roman" w:hAnsi="Times New Roman" w:cs="Times New Roman"/>
      <w:sz w:val="24"/>
      <w:szCs w:val="24"/>
      <w:lang w:val="uk-UA" w:eastAsia="uk-UA"/>
    </w:rPr>
  </w:style>
  <w:style w:type="character" w:styleId="ae">
    <w:name w:val="Intense Reference"/>
    <w:basedOn w:val="a0"/>
    <w:uiPriority w:val="32"/>
    <w:qFormat/>
    <w:rsid w:val="005E6394"/>
    <w:rPr>
      <w:b/>
      <w:bCs/>
      <w:smallCaps/>
      <w:color w:val="C0504D" w:themeColor="accent2"/>
      <w:spacing w:val="5"/>
      <w:u w:val="single"/>
    </w:rPr>
  </w:style>
  <w:style w:type="paragraph" w:styleId="af">
    <w:name w:val="No Spacing"/>
    <w:uiPriority w:val="1"/>
    <w:qFormat/>
    <w:rsid w:val="00175225"/>
    <w:pPr>
      <w:spacing w:after="0" w:line="240" w:lineRule="auto"/>
    </w:pPr>
    <w:rPr>
      <w:rFonts w:ascii="Times New Roman" w:eastAsia="Times New Roman" w:hAnsi="Times New Roman" w:cs="Times New Roman"/>
      <w:sz w:val="20"/>
      <w:szCs w:val="20"/>
      <w:lang w:val="uk-UA" w:eastAsia="uk-UA"/>
    </w:rPr>
  </w:style>
  <w:style w:type="character" w:styleId="af0">
    <w:name w:val="Emphasis"/>
    <w:basedOn w:val="a0"/>
    <w:uiPriority w:val="20"/>
    <w:qFormat/>
    <w:rsid w:val="00D47C36"/>
    <w:rPr>
      <w:i/>
      <w:iC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9D3D9D"/>
    <w:rPr>
      <w:rFonts w:ascii="Verdana" w:hAnsi="Verdana"/>
      <w:sz w:val="20"/>
      <w:szCs w:val="20"/>
      <w:lang w:val="en-US" w:eastAsia="en-US"/>
    </w:rPr>
  </w:style>
  <w:style w:type="character" w:customStyle="1" w:styleId="rvts9">
    <w:name w:val="rvts9"/>
    <w:basedOn w:val="a0"/>
    <w:rsid w:val="0069737E"/>
  </w:style>
  <w:style w:type="paragraph" w:customStyle="1" w:styleId="p11">
    <w:name w:val="p11"/>
    <w:basedOn w:val="a"/>
    <w:rsid w:val="00A85847"/>
    <w:pPr>
      <w:spacing w:before="100" w:beforeAutospacing="1" w:after="100" w:afterAutospacing="1"/>
    </w:pPr>
    <w:rPr>
      <w:lang w:val="ru-RU" w:eastAsia="ru-RU"/>
    </w:rPr>
  </w:style>
  <w:style w:type="paragraph" w:styleId="af1">
    <w:name w:val="Body Text"/>
    <w:basedOn w:val="a"/>
    <w:link w:val="af2"/>
    <w:uiPriority w:val="99"/>
    <w:rsid w:val="00E8413E"/>
    <w:pPr>
      <w:widowControl w:val="0"/>
      <w:ind w:left="100"/>
    </w:pPr>
    <w:rPr>
      <w:lang w:val="en-US" w:eastAsia="en-US"/>
    </w:rPr>
  </w:style>
  <w:style w:type="character" w:customStyle="1" w:styleId="af2">
    <w:name w:val="Основной текст Знак"/>
    <w:basedOn w:val="a0"/>
    <w:link w:val="af1"/>
    <w:uiPriority w:val="99"/>
    <w:rsid w:val="00E8413E"/>
    <w:rPr>
      <w:rFonts w:ascii="Times New Roman" w:eastAsia="Times New Roman" w:hAnsi="Times New Roman" w:cs="Times New Roman"/>
      <w:sz w:val="24"/>
      <w:szCs w:val="24"/>
      <w:lang w:val="en-US"/>
    </w:rPr>
  </w:style>
  <w:style w:type="character" w:customStyle="1" w:styleId="st42">
    <w:name w:val="st42"/>
    <w:rsid w:val="00E8413E"/>
    <w:rPr>
      <w:rFonts w:ascii="Times New Roman" w:hAnsi="Times New Roman"/>
      <w:color w:val="000000"/>
    </w:rPr>
  </w:style>
  <w:style w:type="character" w:customStyle="1" w:styleId="21">
    <w:name w:val="Основной текст (2)_"/>
    <w:basedOn w:val="a0"/>
    <w:link w:val="210"/>
    <w:rsid w:val="00E8413E"/>
    <w:rPr>
      <w:sz w:val="36"/>
      <w:szCs w:val="36"/>
      <w:shd w:val="clear" w:color="auto" w:fill="FFFFFF"/>
    </w:rPr>
  </w:style>
  <w:style w:type="paragraph" w:customStyle="1" w:styleId="210">
    <w:name w:val="Основной текст (2)1"/>
    <w:basedOn w:val="a"/>
    <w:link w:val="21"/>
    <w:rsid w:val="00E8413E"/>
    <w:pPr>
      <w:widowControl w:val="0"/>
      <w:shd w:val="clear" w:color="auto" w:fill="FFFFFF"/>
      <w:spacing w:line="826" w:lineRule="exact"/>
      <w:ind w:hanging="360"/>
    </w:pPr>
    <w:rPr>
      <w:rFonts w:asciiTheme="minorHAnsi" w:eastAsiaTheme="minorHAnsi" w:hAnsiTheme="minorHAnsi" w:cstheme="minorBidi"/>
      <w:sz w:val="36"/>
      <w:szCs w:val="36"/>
      <w:shd w:val="clear" w:color="auto" w:fill="FFFFFF"/>
      <w:lang w:val="ru-RU" w:eastAsia="en-US"/>
    </w:rPr>
  </w:style>
  <w:style w:type="character" w:customStyle="1" w:styleId="spelle">
    <w:name w:val="spelle"/>
    <w:basedOn w:val="a0"/>
    <w:rsid w:val="00183A8A"/>
  </w:style>
  <w:style w:type="paragraph" w:styleId="af3">
    <w:name w:val="Plain Text"/>
    <w:basedOn w:val="a"/>
    <w:link w:val="af4"/>
    <w:rsid w:val="007F6DEE"/>
    <w:rPr>
      <w:rFonts w:ascii="Courier New" w:hAnsi="Courier New"/>
      <w:sz w:val="20"/>
      <w:szCs w:val="20"/>
      <w:lang w:eastAsia="ru-RU"/>
    </w:rPr>
  </w:style>
  <w:style w:type="character" w:customStyle="1" w:styleId="af4">
    <w:name w:val="Текст Знак"/>
    <w:basedOn w:val="a0"/>
    <w:link w:val="af3"/>
    <w:rsid w:val="007F6DEE"/>
    <w:rPr>
      <w:rFonts w:ascii="Courier New" w:eastAsia="Times New Roman" w:hAnsi="Courier New" w:cs="Times New Roman"/>
      <w:sz w:val="20"/>
      <w:szCs w:val="20"/>
      <w:lang w:val="uk-UA" w:eastAsia="ru-RU"/>
    </w:rPr>
  </w:style>
  <w:style w:type="character" w:customStyle="1" w:styleId="rvts23">
    <w:name w:val="rvts23"/>
    <w:basedOn w:val="a0"/>
    <w:rsid w:val="003778A4"/>
  </w:style>
  <w:style w:type="paragraph" w:customStyle="1" w:styleId="western">
    <w:name w:val="western"/>
    <w:basedOn w:val="a"/>
    <w:rsid w:val="00725D7E"/>
    <w:pPr>
      <w:spacing w:before="100" w:beforeAutospacing="1" w:after="100" w:afterAutospacing="1"/>
    </w:pPr>
    <w:rPr>
      <w:lang w:val="ru-RU" w:eastAsia="ru-RU"/>
    </w:rPr>
  </w:style>
  <w:style w:type="paragraph" w:styleId="af5">
    <w:name w:val="Balloon Text"/>
    <w:basedOn w:val="a"/>
    <w:link w:val="af6"/>
    <w:uiPriority w:val="99"/>
    <w:semiHidden/>
    <w:unhideWhenUsed/>
    <w:rsid w:val="003401BA"/>
    <w:rPr>
      <w:rFonts w:ascii="Tahoma" w:hAnsi="Tahoma" w:cs="Tahoma"/>
      <w:sz w:val="16"/>
      <w:szCs w:val="16"/>
    </w:rPr>
  </w:style>
  <w:style w:type="character" w:customStyle="1" w:styleId="af6">
    <w:name w:val="Текст выноски Знак"/>
    <w:basedOn w:val="a0"/>
    <w:link w:val="af5"/>
    <w:uiPriority w:val="99"/>
    <w:semiHidden/>
    <w:rsid w:val="003401BA"/>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2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081524"/>
    <w:pPr>
      <w:keepNext/>
      <w:widowControl w:val="0"/>
      <w:tabs>
        <w:tab w:val="left" w:pos="0"/>
      </w:tabs>
      <w:autoSpaceDE w:val="0"/>
      <w:autoSpaceDN w:val="0"/>
      <w:adjustRightInd w:val="0"/>
      <w:spacing w:line="300" w:lineRule="auto"/>
      <w:ind w:right="200" w:firstLine="760"/>
      <w:jc w:val="center"/>
      <w:outlineLvl w:val="0"/>
    </w:pPr>
    <w:rPr>
      <w:sz w:val="40"/>
      <w:szCs w:val="22"/>
      <w:lang w:eastAsia="ru-RU"/>
    </w:rPr>
  </w:style>
  <w:style w:type="paragraph" w:styleId="2">
    <w:name w:val="heading 2"/>
    <w:basedOn w:val="a"/>
    <w:next w:val="a"/>
    <w:link w:val="20"/>
    <w:uiPriority w:val="9"/>
    <w:unhideWhenUsed/>
    <w:qFormat/>
    <w:rsid w:val="00901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3C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8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80A2D"/>
    <w:rPr>
      <w:rFonts w:ascii="Courier New" w:eastAsia="Times New Roman" w:hAnsi="Courier New" w:cs="Times New Roman"/>
      <w:sz w:val="20"/>
      <w:szCs w:val="20"/>
      <w:lang w:val="x-none" w:eastAsia="x-none"/>
    </w:rPr>
  </w:style>
  <w:style w:type="paragraph" w:styleId="a3">
    <w:name w:val="List Paragraph"/>
    <w:basedOn w:val="a"/>
    <w:uiPriority w:val="34"/>
    <w:qFormat/>
    <w:rsid w:val="00180A2D"/>
    <w:pPr>
      <w:ind w:left="720"/>
      <w:contextualSpacing/>
    </w:pPr>
  </w:style>
  <w:style w:type="paragraph" w:customStyle="1" w:styleId="rvps2">
    <w:name w:val="rvps2"/>
    <w:basedOn w:val="a"/>
    <w:rsid w:val="00180A2D"/>
    <w:pPr>
      <w:spacing w:before="100" w:beforeAutospacing="1" w:after="100" w:afterAutospacing="1"/>
    </w:pPr>
    <w:rPr>
      <w:lang w:val="ru-RU" w:eastAsia="ru-RU"/>
    </w:rPr>
  </w:style>
  <w:style w:type="paragraph" w:styleId="a4">
    <w:name w:val="Normal (Web)"/>
    <w:basedOn w:val="a"/>
    <w:uiPriority w:val="99"/>
    <w:unhideWhenUsed/>
    <w:rsid w:val="00180A2D"/>
    <w:pPr>
      <w:spacing w:before="100" w:beforeAutospacing="1" w:after="100" w:afterAutospacing="1"/>
    </w:pPr>
    <w:rPr>
      <w:lang w:val="ru-RU" w:eastAsia="ru-RU"/>
    </w:rPr>
  </w:style>
  <w:style w:type="paragraph" w:customStyle="1" w:styleId="Default">
    <w:name w:val="Default"/>
    <w:rsid w:val="00180A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14">
    <w:name w:val="rvts14"/>
    <w:basedOn w:val="a0"/>
    <w:rsid w:val="00C87C5B"/>
  </w:style>
  <w:style w:type="paragraph" w:customStyle="1" w:styleId="rvps4">
    <w:name w:val="rvps4"/>
    <w:basedOn w:val="a"/>
    <w:rsid w:val="00C87C5B"/>
    <w:pPr>
      <w:spacing w:before="100" w:beforeAutospacing="1" w:after="100" w:afterAutospacing="1"/>
    </w:pPr>
    <w:rPr>
      <w:lang w:val="ru-RU" w:eastAsia="ru-RU"/>
    </w:rPr>
  </w:style>
  <w:style w:type="table" w:styleId="a5">
    <w:name w:val="Table Grid"/>
    <w:basedOn w:val="a1"/>
    <w:uiPriority w:val="59"/>
    <w:rsid w:val="007961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1">
    <w:name w:val="Style11"/>
    <w:basedOn w:val="a"/>
    <w:rsid w:val="0028182E"/>
    <w:pPr>
      <w:widowControl w:val="0"/>
      <w:autoSpaceDE w:val="0"/>
      <w:autoSpaceDN w:val="0"/>
      <w:adjustRightInd w:val="0"/>
      <w:spacing w:line="323" w:lineRule="exact"/>
      <w:ind w:firstLine="720"/>
      <w:jc w:val="both"/>
    </w:pPr>
    <w:rPr>
      <w:lang w:val="ru-RU" w:eastAsia="ru-RU"/>
    </w:rPr>
  </w:style>
  <w:style w:type="character" w:styleId="a6">
    <w:name w:val="Strong"/>
    <w:basedOn w:val="a0"/>
    <w:uiPriority w:val="22"/>
    <w:qFormat/>
    <w:rsid w:val="007F5715"/>
    <w:rPr>
      <w:b/>
      <w:bCs/>
    </w:rPr>
  </w:style>
  <w:style w:type="character" w:customStyle="1" w:styleId="10">
    <w:name w:val="Заголовок 1 Знак"/>
    <w:basedOn w:val="a0"/>
    <w:link w:val="1"/>
    <w:rsid w:val="00081524"/>
    <w:rPr>
      <w:rFonts w:ascii="Times New Roman" w:eastAsia="Times New Roman" w:hAnsi="Times New Roman" w:cs="Times New Roman"/>
      <w:sz w:val="40"/>
      <w:lang w:val="uk-UA" w:eastAsia="ru-RU"/>
    </w:rPr>
  </w:style>
  <w:style w:type="character" w:styleId="a7">
    <w:name w:val="Hyperlink"/>
    <w:basedOn w:val="a0"/>
    <w:rsid w:val="00081524"/>
    <w:rPr>
      <w:color w:val="0000FF"/>
      <w:u w:val="single"/>
    </w:rPr>
  </w:style>
  <w:style w:type="character" w:customStyle="1" w:styleId="rvts0">
    <w:name w:val="rvts0"/>
    <w:basedOn w:val="a0"/>
    <w:rsid w:val="00081524"/>
  </w:style>
  <w:style w:type="character" w:customStyle="1" w:styleId="20">
    <w:name w:val="Заголовок 2 Знак"/>
    <w:basedOn w:val="a0"/>
    <w:link w:val="2"/>
    <w:uiPriority w:val="9"/>
    <w:rsid w:val="00901D27"/>
    <w:rPr>
      <w:rFonts w:asciiTheme="majorHAnsi" w:eastAsiaTheme="majorEastAsia" w:hAnsiTheme="majorHAnsi" w:cstheme="majorBidi"/>
      <w:b/>
      <w:bCs/>
      <w:color w:val="4F81BD" w:themeColor="accent1"/>
      <w:sz w:val="26"/>
      <w:szCs w:val="26"/>
      <w:lang w:val="uk-UA" w:eastAsia="uk-UA"/>
    </w:rPr>
  </w:style>
  <w:style w:type="character" w:styleId="a8">
    <w:name w:val="Subtle Reference"/>
    <w:basedOn w:val="a0"/>
    <w:uiPriority w:val="31"/>
    <w:qFormat/>
    <w:rsid w:val="00901D27"/>
    <w:rPr>
      <w:smallCaps/>
      <w:color w:val="C0504D" w:themeColor="accent2"/>
      <w:u w:val="single"/>
    </w:rPr>
  </w:style>
  <w:style w:type="character" w:styleId="a9">
    <w:name w:val="Intense Emphasis"/>
    <w:basedOn w:val="a0"/>
    <w:uiPriority w:val="21"/>
    <w:qFormat/>
    <w:rsid w:val="00901D27"/>
    <w:rPr>
      <w:b/>
      <w:bCs/>
      <w:i/>
      <w:iCs/>
      <w:color w:val="4F81BD" w:themeColor="accent1"/>
    </w:rPr>
  </w:style>
  <w:style w:type="character" w:customStyle="1" w:styleId="30">
    <w:name w:val="Заголовок 3 Знак"/>
    <w:basedOn w:val="a0"/>
    <w:link w:val="3"/>
    <w:uiPriority w:val="9"/>
    <w:rsid w:val="000E3CD8"/>
    <w:rPr>
      <w:rFonts w:asciiTheme="majorHAnsi" w:eastAsiaTheme="majorEastAsia" w:hAnsiTheme="majorHAnsi" w:cstheme="majorBidi"/>
      <w:b/>
      <w:bCs/>
      <w:color w:val="4F81BD" w:themeColor="accent1"/>
      <w:sz w:val="24"/>
      <w:szCs w:val="24"/>
      <w:lang w:val="uk-UA" w:eastAsia="uk-UA"/>
    </w:rPr>
  </w:style>
  <w:style w:type="paragraph" w:styleId="aa">
    <w:name w:val="header"/>
    <w:basedOn w:val="a"/>
    <w:link w:val="ab"/>
    <w:uiPriority w:val="99"/>
    <w:semiHidden/>
    <w:unhideWhenUsed/>
    <w:rsid w:val="005662F1"/>
    <w:pPr>
      <w:tabs>
        <w:tab w:val="center" w:pos="4677"/>
        <w:tab w:val="right" w:pos="9355"/>
      </w:tabs>
    </w:pPr>
  </w:style>
  <w:style w:type="character" w:customStyle="1" w:styleId="ab">
    <w:name w:val="Верхний колонтитул Знак"/>
    <w:basedOn w:val="a0"/>
    <w:link w:val="aa"/>
    <w:uiPriority w:val="99"/>
    <w:semiHidden/>
    <w:rsid w:val="005662F1"/>
    <w:rPr>
      <w:rFonts w:ascii="Times New Roman" w:eastAsia="Times New Roman" w:hAnsi="Times New Roman" w:cs="Times New Roman"/>
      <w:sz w:val="24"/>
      <w:szCs w:val="24"/>
      <w:lang w:val="uk-UA" w:eastAsia="uk-UA"/>
    </w:rPr>
  </w:style>
  <w:style w:type="paragraph" w:styleId="ac">
    <w:name w:val="footer"/>
    <w:basedOn w:val="a"/>
    <w:link w:val="ad"/>
    <w:uiPriority w:val="99"/>
    <w:semiHidden/>
    <w:unhideWhenUsed/>
    <w:rsid w:val="005662F1"/>
    <w:pPr>
      <w:tabs>
        <w:tab w:val="center" w:pos="4677"/>
        <w:tab w:val="right" w:pos="9355"/>
      </w:tabs>
    </w:pPr>
  </w:style>
  <w:style w:type="character" w:customStyle="1" w:styleId="ad">
    <w:name w:val="Нижний колонтитул Знак"/>
    <w:basedOn w:val="a0"/>
    <w:link w:val="ac"/>
    <w:uiPriority w:val="99"/>
    <w:semiHidden/>
    <w:rsid w:val="005662F1"/>
    <w:rPr>
      <w:rFonts w:ascii="Times New Roman" w:eastAsia="Times New Roman" w:hAnsi="Times New Roman" w:cs="Times New Roman"/>
      <w:sz w:val="24"/>
      <w:szCs w:val="24"/>
      <w:lang w:val="uk-UA" w:eastAsia="uk-UA"/>
    </w:rPr>
  </w:style>
  <w:style w:type="character" w:styleId="ae">
    <w:name w:val="Intense Reference"/>
    <w:basedOn w:val="a0"/>
    <w:uiPriority w:val="32"/>
    <w:qFormat/>
    <w:rsid w:val="005E6394"/>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893">
      <w:bodyDiv w:val="1"/>
      <w:marLeft w:val="0"/>
      <w:marRight w:val="0"/>
      <w:marTop w:val="0"/>
      <w:marBottom w:val="0"/>
      <w:divBdr>
        <w:top w:val="none" w:sz="0" w:space="0" w:color="auto"/>
        <w:left w:val="none" w:sz="0" w:space="0" w:color="auto"/>
        <w:bottom w:val="none" w:sz="0" w:space="0" w:color="auto"/>
        <w:right w:val="none" w:sz="0" w:space="0" w:color="auto"/>
      </w:divBdr>
    </w:div>
    <w:div w:id="55787274">
      <w:bodyDiv w:val="1"/>
      <w:marLeft w:val="0"/>
      <w:marRight w:val="0"/>
      <w:marTop w:val="0"/>
      <w:marBottom w:val="0"/>
      <w:divBdr>
        <w:top w:val="none" w:sz="0" w:space="0" w:color="auto"/>
        <w:left w:val="none" w:sz="0" w:space="0" w:color="auto"/>
        <w:bottom w:val="none" w:sz="0" w:space="0" w:color="auto"/>
        <w:right w:val="none" w:sz="0" w:space="0" w:color="auto"/>
      </w:divBdr>
    </w:div>
    <w:div w:id="145627556">
      <w:bodyDiv w:val="1"/>
      <w:marLeft w:val="0"/>
      <w:marRight w:val="0"/>
      <w:marTop w:val="0"/>
      <w:marBottom w:val="0"/>
      <w:divBdr>
        <w:top w:val="none" w:sz="0" w:space="0" w:color="auto"/>
        <w:left w:val="none" w:sz="0" w:space="0" w:color="auto"/>
        <w:bottom w:val="none" w:sz="0" w:space="0" w:color="auto"/>
        <w:right w:val="none" w:sz="0" w:space="0" w:color="auto"/>
      </w:divBdr>
    </w:div>
    <w:div w:id="287712236">
      <w:bodyDiv w:val="1"/>
      <w:marLeft w:val="0"/>
      <w:marRight w:val="0"/>
      <w:marTop w:val="0"/>
      <w:marBottom w:val="0"/>
      <w:divBdr>
        <w:top w:val="none" w:sz="0" w:space="0" w:color="auto"/>
        <w:left w:val="none" w:sz="0" w:space="0" w:color="auto"/>
        <w:bottom w:val="none" w:sz="0" w:space="0" w:color="auto"/>
        <w:right w:val="none" w:sz="0" w:space="0" w:color="auto"/>
      </w:divBdr>
    </w:div>
    <w:div w:id="342561766">
      <w:bodyDiv w:val="1"/>
      <w:marLeft w:val="0"/>
      <w:marRight w:val="0"/>
      <w:marTop w:val="0"/>
      <w:marBottom w:val="0"/>
      <w:divBdr>
        <w:top w:val="none" w:sz="0" w:space="0" w:color="auto"/>
        <w:left w:val="none" w:sz="0" w:space="0" w:color="auto"/>
        <w:bottom w:val="none" w:sz="0" w:space="0" w:color="auto"/>
        <w:right w:val="none" w:sz="0" w:space="0" w:color="auto"/>
      </w:divBdr>
    </w:div>
    <w:div w:id="401297131">
      <w:bodyDiv w:val="1"/>
      <w:marLeft w:val="0"/>
      <w:marRight w:val="0"/>
      <w:marTop w:val="0"/>
      <w:marBottom w:val="0"/>
      <w:divBdr>
        <w:top w:val="none" w:sz="0" w:space="0" w:color="auto"/>
        <w:left w:val="none" w:sz="0" w:space="0" w:color="auto"/>
        <w:bottom w:val="none" w:sz="0" w:space="0" w:color="auto"/>
        <w:right w:val="none" w:sz="0" w:space="0" w:color="auto"/>
      </w:divBdr>
    </w:div>
    <w:div w:id="415517186">
      <w:bodyDiv w:val="1"/>
      <w:marLeft w:val="0"/>
      <w:marRight w:val="0"/>
      <w:marTop w:val="0"/>
      <w:marBottom w:val="0"/>
      <w:divBdr>
        <w:top w:val="none" w:sz="0" w:space="0" w:color="auto"/>
        <w:left w:val="none" w:sz="0" w:space="0" w:color="auto"/>
        <w:bottom w:val="none" w:sz="0" w:space="0" w:color="auto"/>
        <w:right w:val="none" w:sz="0" w:space="0" w:color="auto"/>
      </w:divBdr>
    </w:div>
    <w:div w:id="418450317">
      <w:bodyDiv w:val="1"/>
      <w:marLeft w:val="0"/>
      <w:marRight w:val="0"/>
      <w:marTop w:val="0"/>
      <w:marBottom w:val="0"/>
      <w:divBdr>
        <w:top w:val="none" w:sz="0" w:space="0" w:color="auto"/>
        <w:left w:val="none" w:sz="0" w:space="0" w:color="auto"/>
        <w:bottom w:val="none" w:sz="0" w:space="0" w:color="auto"/>
        <w:right w:val="none" w:sz="0" w:space="0" w:color="auto"/>
      </w:divBdr>
      <w:divsChild>
        <w:div w:id="1173181247">
          <w:marLeft w:val="0"/>
          <w:marRight w:val="0"/>
          <w:marTop w:val="0"/>
          <w:marBottom w:val="0"/>
          <w:divBdr>
            <w:top w:val="none" w:sz="0" w:space="0" w:color="auto"/>
            <w:left w:val="none" w:sz="0" w:space="0" w:color="auto"/>
            <w:bottom w:val="none" w:sz="0" w:space="0" w:color="auto"/>
            <w:right w:val="none" w:sz="0" w:space="0" w:color="auto"/>
          </w:divBdr>
        </w:div>
        <w:div w:id="755589842">
          <w:marLeft w:val="0"/>
          <w:marRight w:val="0"/>
          <w:marTop w:val="0"/>
          <w:marBottom w:val="0"/>
          <w:divBdr>
            <w:top w:val="none" w:sz="0" w:space="0" w:color="auto"/>
            <w:left w:val="none" w:sz="0" w:space="0" w:color="auto"/>
            <w:bottom w:val="none" w:sz="0" w:space="0" w:color="auto"/>
            <w:right w:val="none" w:sz="0" w:space="0" w:color="auto"/>
          </w:divBdr>
        </w:div>
        <w:div w:id="760301280">
          <w:marLeft w:val="0"/>
          <w:marRight w:val="0"/>
          <w:marTop w:val="0"/>
          <w:marBottom w:val="0"/>
          <w:divBdr>
            <w:top w:val="none" w:sz="0" w:space="0" w:color="auto"/>
            <w:left w:val="none" w:sz="0" w:space="0" w:color="auto"/>
            <w:bottom w:val="none" w:sz="0" w:space="0" w:color="auto"/>
            <w:right w:val="none" w:sz="0" w:space="0" w:color="auto"/>
          </w:divBdr>
        </w:div>
      </w:divsChild>
    </w:div>
    <w:div w:id="489053854">
      <w:bodyDiv w:val="1"/>
      <w:marLeft w:val="0"/>
      <w:marRight w:val="0"/>
      <w:marTop w:val="0"/>
      <w:marBottom w:val="0"/>
      <w:divBdr>
        <w:top w:val="none" w:sz="0" w:space="0" w:color="auto"/>
        <w:left w:val="none" w:sz="0" w:space="0" w:color="auto"/>
        <w:bottom w:val="none" w:sz="0" w:space="0" w:color="auto"/>
        <w:right w:val="none" w:sz="0" w:space="0" w:color="auto"/>
      </w:divBdr>
    </w:div>
    <w:div w:id="602493549">
      <w:bodyDiv w:val="1"/>
      <w:marLeft w:val="0"/>
      <w:marRight w:val="0"/>
      <w:marTop w:val="0"/>
      <w:marBottom w:val="0"/>
      <w:divBdr>
        <w:top w:val="none" w:sz="0" w:space="0" w:color="auto"/>
        <w:left w:val="none" w:sz="0" w:space="0" w:color="auto"/>
        <w:bottom w:val="none" w:sz="0" w:space="0" w:color="auto"/>
        <w:right w:val="none" w:sz="0" w:space="0" w:color="auto"/>
      </w:divBdr>
    </w:div>
    <w:div w:id="770466097">
      <w:bodyDiv w:val="1"/>
      <w:marLeft w:val="0"/>
      <w:marRight w:val="0"/>
      <w:marTop w:val="0"/>
      <w:marBottom w:val="0"/>
      <w:divBdr>
        <w:top w:val="none" w:sz="0" w:space="0" w:color="auto"/>
        <w:left w:val="none" w:sz="0" w:space="0" w:color="auto"/>
        <w:bottom w:val="none" w:sz="0" w:space="0" w:color="auto"/>
        <w:right w:val="none" w:sz="0" w:space="0" w:color="auto"/>
      </w:divBdr>
    </w:div>
    <w:div w:id="842627018">
      <w:bodyDiv w:val="1"/>
      <w:marLeft w:val="0"/>
      <w:marRight w:val="0"/>
      <w:marTop w:val="0"/>
      <w:marBottom w:val="0"/>
      <w:divBdr>
        <w:top w:val="none" w:sz="0" w:space="0" w:color="auto"/>
        <w:left w:val="none" w:sz="0" w:space="0" w:color="auto"/>
        <w:bottom w:val="none" w:sz="0" w:space="0" w:color="auto"/>
        <w:right w:val="none" w:sz="0" w:space="0" w:color="auto"/>
      </w:divBdr>
    </w:div>
    <w:div w:id="1281113060">
      <w:bodyDiv w:val="1"/>
      <w:marLeft w:val="0"/>
      <w:marRight w:val="0"/>
      <w:marTop w:val="0"/>
      <w:marBottom w:val="0"/>
      <w:divBdr>
        <w:top w:val="none" w:sz="0" w:space="0" w:color="auto"/>
        <w:left w:val="none" w:sz="0" w:space="0" w:color="auto"/>
        <w:bottom w:val="none" w:sz="0" w:space="0" w:color="auto"/>
        <w:right w:val="none" w:sz="0" w:space="0" w:color="auto"/>
      </w:divBdr>
    </w:div>
    <w:div w:id="1404642145">
      <w:bodyDiv w:val="1"/>
      <w:marLeft w:val="0"/>
      <w:marRight w:val="0"/>
      <w:marTop w:val="0"/>
      <w:marBottom w:val="0"/>
      <w:divBdr>
        <w:top w:val="none" w:sz="0" w:space="0" w:color="auto"/>
        <w:left w:val="none" w:sz="0" w:space="0" w:color="auto"/>
        <w:bottom w:val="none" w:sz="0" w:space="0" w:color="auto"/>
        <w:right w:val="none" w:sz="0" w:space="0" w:color="auto"/>
      </w:divBdr>
    </w:div>
    <w:div w:id="1603413757">
      <w:bodyDiv w:val="1"/>
      <w:marLeft w:val="0"/>
      <w:marRight w:val="0"/>
      <w:marTop w:val="0"/>
      <w:marBottom w:val="0"/>
      <w:divBdr>
        <w:top w:val="none" w:sz="0" w:space="0" w:color="auto"/>
        <w:left w:val="none" w:sz="0" w:space="0" w:color="auto"/>
        <w:bottom w:val="none" w:sz="0" w:space="0" w:color="auto"/>
        <w:right w:val="none" w:sz="0" w:space="0" w:color="auto"/>
      </w:divBdr>
    </w:div>
    <w:div w:id="1880320474">
      <w:bodyDiv w:val="1"/>
      <w:marLeft w:val="0"/>
      <w:marRight w:val="0"/>
      <w:marTop w:val="0"/>
      <w:marBottom w:val="0"/>
      <w:divBdr>
        <w:top w:val="none" w:sz="0" w:space="0" w:color="auto"/>
        <w:left w:val="none" w:sz="0" w:space="0" w:color="auto"/>
        <w:bottom w:val="none" w:sz="0" w:space="0" w:color="auto"/>
        <w:right w:val="none" w:sz="0" w:space="0" w:color="auto"/>
      </w:divBdr>
    </w:div>
    <w:div w:id="1882597266">
      <w:bodyDiv w:val="1"/>
      <w:marLeft w:val="0"/>
      <w:marRight w:val="0"/>
      <w:marTop w:val="0"/>
      <w:marBottom w:val="0"/>
      <w:divBdr>
        <w:top w:val="none" w:sz="0" w:space="0" w:color="auto"/>
        <w:left w:val="none" w:sz="0" w:space="0" w:color="auto"/>
        <w:bottom w:val="none" w:sz="0" w:space="0" w:color="auto"/>
        <w:right w:val="none" w:sz="0" w:space="0" w:color="auto"/>
      </w:divBdr>
    </w:div>
    <w:div w:id="204402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65-2020-%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AD02F-C415-49CB-BF90-C549CE45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8</Pages>
  <Words>2323</Words>
  <Characters>13246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Гаврилова Жанна</cp:lastModifiedBy>
  <cp:revision>232</cp:revision>
  <cp:lastPrinted>2020-05-05T08:44:00Z</cp:lastPrinted>
  <dcterms:created xsi:type="dcterms:W3CDTF">2020-02-26T11:02:00Z</dcterms:created>
  <dcterms:modified xsi:type="dcterms:W3CDTF">2020-05-22T06:16:00Z</dcterms:modified>
</cp:coreProperties>
</file>